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 w:type="dxa"/>
        <w:tblLayout w:type="fixed"/>
        <w:tblCellMar>
          <w:left w:w="0" w:type="dxa"/>
          <w:right w:w="0" w:type="dxa"/>
        </w:tblCellMar>
        <w:tblLook w:val="01E0" w:firstRow="1" w:lastRow="1" w:firstColumn="1" w:lastColumn="1" w:noHBand="0" w:noVBand="0"/>
      </w:tblPr>
      <w:tblGrid>
        <w:gridCol w:w="1373"/>
        <w:gridCol w:w="3786"/>
      </w:tblGrid>
      <w:tr w:rsidR="00CE2424" w14:paraId="13FB0D46" w14:textId="77777777">
        <w:trPr>
          <w:trHeight w:val="1525"/>
        </w:trPr>
        <w:tc>
          <w:tcPr>
            <w:tcW w:w="1373" w:type="dxa"/>
            <w:shd w:val="clear" w:color="auto" w:fill="F36D20"/>
          </w:tcPr>
          <w:p w14:paraId="13FB0D44" w14:textId="77777777" w:rsidR="00CE2424" w:rsidRDefault="00CE2424">
            <w:pPr>
              <w:pStyle w:val="TableParagraph"/>
              <w:rPr>
                <w:sz w:val="26"/>
              </w:rPr>
            </w:pPr>
          </w:p>
        </w:tc>
        <w:tc>
          <w:tcPr>
            <w:tcW w:w="3786" w:type="dxa"/>
            <w:shd w:val="clear" w:color="auto" w:fill="F36D20"/>
          </w:tcPr>
          <w:p w14:paraId="13FB0D45" w14:textId="77777777" w:rsidR="00CE2424" w:rsidRDefault="00000000">
            <w:pPr>
              <w:pStyle w:val="TableParagraph"/>
              <w:spacing w:before="680" w:line="825" w:lineRule="exact"/>
              <w:ind w:left="107"/>
              <w:rPr>
                <w:rFonts w:ascii="Cambria"/>
                <w:b/>
                <w:sz w:val="72"/>
              </w:rPr>
            </w:pPr>
            <w:bookmarkStart w:id="0" w:name="RFP-for-AL_SCSEP_pdf"/>
            <w:bookmarkEnd w:id="0"/>
            <w:r>
              <w:rPr>
                <w:rFonts w:ascii="Cambria"/>
                <w:b/>
                <w:color w:val="FFFFFF"/>
                <w:sz w:val="72"/>
              </w:rPr>
              <w:t>2024</w:t>
            </w:r>
          </w:p>
        </w:tc>
      </w:tr>
      <w:tr w:rsidR="00CE2424" w14:paraId="13FB0D4D" w14:textId="77777777">
        <w:trPr>
          <w:trHeight w:val="3050"/>
        </w:trPr>
        <w:tc>
          <w:tcPr>
            <w:tcW w:w="1373" w:type="dxa"/>
            <w:tcBorders>
              <w:right w:val="single" w:sz="4" w:space="0" w:color="000000"/>
            </w:tcBorders>
          </w:tcPr>
          <w:p w14:paraId="13FB0D47" w14:textId="77777777" w:rsidR="00CE2424" w:rsidRDefault="00CE2424">
            <w:pPr>
              <w:pStyle w:val="TableParagraph"/>
              <w:rPr>
                <w:sz w:val="26"/>
              </w:rPr>
            </w:pPr>
          </w:p>
        </w:tc>
        <w:tc>
          <w:tcPr>
            <w:tcW w:w="3786" w:type="dxa"/>
            <w:tcBorders>
              <w:left w:val="single" w:sz="4" w:space="0" w:color="000000"/>
            </w:tcBorders>
          </w:tcPr>
          <w:p w14:paraId="13FB0D48" w14:textId="77777777" w:rsidR="00CE2424" w:rsidRDefault="00CE2424">
            <w:pPr>
              <w:pStyle w:val="TableParagraph"/>
              <w:rPr>
                <w:sz w:val="20"/>
              </w:rPr>
            </w:pPr>
          </w:p>
          <w:p w14:paraId="13FB0D49" w14:textId="77777777" w:rsidR="00CE2424" w:rsidRDefault="00CE2424">
            <w:pPr>
              <w:pStyle w:val="TableParagraph"/>
              <w:spacing w:before="6"/>
              <w:rPr>
                <w:sz w:val="27"/>
              </w:rPr>
            </w:pPr>
          </w:p>
          <w:p w14:paraId="13FB0D4A" w14:textId="77777777" w:rsidR="00CE2424" w:rsidRDefault="00000000">
            <w:pPr>
              <w:pStyle w:val="TableParagraph"/>
              <w:ind w:left="93"/>
              <w:rPr>
                <w:sz w:val="20"/>
              </w:rPr>
            </w:pPr>
            <w:r>
              <w:rPr>
                <w:noProof/>
                <w:sz w:val="20"/>
              </w:rPr>
              <w:drawing>
                <wp:inline distT="0" distB="0" distL="0" distR="0" wp14:anchorId="13FB0FD3" wp14:editId="13FB0FD4">
                  <wp:extent cx="2263665" cy="5608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63665" cy="560831"/>
                          </a:xfrm>
                          <a:prstGeom prst="rect">
                            <a:avLst/>
                          </a:prstGeom>
                        </pic:spPr>
                      </pic:pic>
                    </a:graphicData>
                  </a:graphic>
                </wp:inline>
              </w:drawing>
            </w:r>
          </w:p>
          <w:p w14:paraId="13FB0D4B" w14:textId="77777777" w:rsidR="00CE2424" w:rsidRDefault="00CE2424">
            <w:pPr>
              <w:pStyle w:val="TableParagraph"/>
              <w:spacing w:before="3"/>
              <w:rPr>
                <w:sz w:val="23"/>
              </w:rPr>
            </w:pPr>
          </w:p>
          <w:p w14:paraId="13FB0D4C" w14:textId="77777777" w:rsidR="00CE2424" w:rsidRDefault="00000000">
            <w:pPr>
              <w:pStyle w:val="TableParagraph"/>
              <w:ind w:left="102" w:right="633"/>
              <w:rPr>
                <w:rFonts w:ascii="Calibri"/>
              </w:rPr>
            </w:pPr>
            <w:r>
              <w:rPr>
                <w:rFonts w:ascii="Calibri"/>
                <w:color w:val="16365D"/>
              </w:rPr>
              <w:t>SERVICE COMMUNITY SERVICE EMPLOYMENT PROGRAM (SCSEP) GRANT</w:t>
            </w:r>
          </w:p>
        </w:tc>
      </w:tr>
    </w:tbl>
    <w:p w14:paraId="13FB0D4E" w14:textId="77777777" w:rsidR="00CE2424" w:rsidRDefault="00000000">
      <w:pPr>
        <w:pStyle w:val="BodyText"/>
        <w:rPr>
          <w:sz w:val="20"/>
        </w:rPr>
      </w:pPr>
      <w:r>
        <w:pict w14:anchorId="13FB0FD6">
          <v:shapetype id="_x0000_t202" coordsize="21600,21600" o:spt="202" path="m,l,21600r21600,l21600,xe">
            <v:stroke joinstyle="miter"/>
            <v:path gradientshapeok="t" o:connecttype="rect"/>
          </v:shapetype>
          <v:shape id="_x0000_s2111" type="#_x0000_t202" style="position:absolute;margin-left:107.45pt;margin-top:727.8pt;width:426.85pt;height:11pt;z-index:-252707840;mso-position-horizontal-relative:page;mso-position-vertical-relative:page" filled="f" stroked="f">
            <v:textbox inset="0,0,0,0">
              <w:txbxContent>
                <w:p w14:paraId="13FB100D" w14:textId="77777777" w:rsidR="00CE2424" w:rsidRDefault="00000000">
                  <w:pPr>
                    <w:tabs>
                      <w:tab w:val="left" w:pos="2551"/>
                    </w:tabs>
                    <w:spacing w:line="220" w:lineRule="exact"/>
                    <w:rPr>
                      <w:rFonts w:ascii="Calibri" w:hAnsi="Calibri"/>
                      <w:b/>
                    </w:rPr>
                  </w:pPr>
                  <w:r>
                    <w:rPr>
                      <w:rFonts w:ascii="Calibri" w:hAnsi="Calibri"/>
                      <w:color w:val="FFFFFF"/>
                    </w:rPr>
                    <w:t>0</w:t>
                  </w:r>
                  <w:r>
                    <w:rPr>
                      <w:rFonts w:ascii="Calibri" w:hAnsi="Calibri"/>
                      <w:color w:val="FFFFFF"/>
                    </w:rPr>
                    <w:tab/>
                  </w:r>
                  <w:r>
                    <w:rPr>
                      <w:rFonts w:ascii="Calibri" w:hAnsi="Calibri"/>
                      <w:b/>
                    </w:rPr>
                    <w:t>The Center for Workforce Inclusion – Background and</w:t>
                  </w:r>
                  <w:r>
                    <w:rPr>
                      <w:rFonts w:ascii="Calibri" w:hAnsi="Calibri"/>
                      <w:b/>
                      <w:spacing w:val="-24"/>
                    </w:rPr>
                    <w:t xml:space="preserve"> </w:t>
                  </w:r>
                  <w:r>
                    <w:rPr>
                      <w:rFonts w:ascii="Calibri" w:hAnsi="Calibri"/>
                      <w:b/>
                    </w:rPr>
                    <w:t>Application</w:t>
                  </w:r>
                </w:p>
              </w:txbxContent>
            </v:textbox>
            <w10:wrap anchorx="page" anchory="page"/>
          </v:shape>
        </w:pict>
      </w:r>
      <w:r>
        <w:pict w14:anchorId="13FB0FD7">
          <v:group id="_x0000_s2108" style="position:absolute;margin-left:33.25pt;margin-top:707.2pt;width:543.25pt;height:57.8pt;z-index:251660288;mso-position-horizontal-relative:page;mso-position-vertical-relative:page" coordorigin="665,14144" coordsize="10865,1156">
            <v:rect id="_x0000_s2110" style="position:absolute;left:675;top:14154;width:10845;height:1136" filled="f" strokecolor="#16365d" strokeweight="1pt"/>
            <v:shape id="_x0000_s2109" type="#_x0000_t202" style="position:absolute;left:880;top:14290;width:10440;height:858" fillcolor="#f36d20" stroked="f">
              <v:textbox inset="0,0,0,0">
                <w:txbxContent>
                  <w:p w14:paraId="13FB100E" w14:textId="77777777" w:rsidR="00CE2424" w:rsidRDefault="00CE2424">
                    <w:pPr>
                      <w:spacing w:before="5"/>
                      <w:rPr>
                        <w:rFonts w:ascii="Cambria"/>
                        <w:b/>
                        <w:sz w:val="21"/>
                      </w:rPr>
                    </w:pPr>
                  </w:p>
                  <w:p w14:paraId="13FB100F" w14:textId="77777777" w:rsidR="00CE2424" w:rsidRDefault="00000000">
                    <w:pPr>
                      <w:ind w:left="4348" w:hanging="3786"/>
                      <w:rPr>
                        <w:rFonts w:ascii="Verdana" w:hAnsi="Verdana"/>
                        <w:b/>
                        <w:sz w:val="16"/>
                      </w:rPr>
                    </w:pPr>
                    <w:r>
                      <w:rPr>
                        <w:rFonts w:ascii="Verdana" w:hAnsi="Verdana"/>
                        <w:b/>
                        <w:color w:val="FFFFFF"/>
                        <w:sz w:val="16"/>
                      </w:rPr>
                      <w:t xml:space="preserve">8403 Colesville Road, Suite 200 </w:t>
                    </w:r>
                    <w:r>
                      <w:rPr>
                        <w:rFonts w:ascii="Symbol" w:hAnsi="Symbol"/>
                        <w:b/>
                        <w:color w:val="FFFFFF"/>
                        <w:sz w:val="16"/>
                      </w:rPr>
                      <w:t></w:t>
                    </w:r>
                    <w:r>
                      <w:rPr>
                        <w:b/>
                        <w:color w:val="FFFFFF"/>
                        <w:sz w:val="16"/>
                      </w:rPr>
                      <w:t xml:space="preserve"> </w:t>
                    </w:r>
                    <w:r>
                      <w:rPr>
                        <w:rFonts w:ascii="Verdana" w:hAnsi="Verdana"/>
                        <w:b/>
                        <w:color w:val="FFFFFF"/>
                        <w:sz w:val="16"/>
                      </w:rPr>
                      <w:t xml:space="preserve">Silver Spring, Maryland 20910 </w:t>
                    </w:r>
                    <w:r>
                      <w:rPr>
                        <w:rFonts w:ascii="Symbol" w:hAnsi="Symbol"/>
                        <w:b/>
                        <w:color w:val="FFFFFF"/>
                        <w:sz w:val="16"/>
                      </w:rPr>
                      <w:t></w:t>
                    </w:r>
                    <w:r>
                      <w:rPr>
                        <w:b/>
                        <w:color w:val="FFFFFF"/>
                        <w:sz w:val="16"/>
                      </w:rPr>
                      <w:t xml:space="preserve"> </w:t>
                    </w:r>
                    <w:r>
                      <w:rPr>
                        <w:rFonts w:ascii="Verdana" w:hAnsi="Verdana"/>
                        <w:b/>
                        <w:color w:val="FFFFFF"/>
                        <w:sz w:val="16"/>
                      </w:rPr>
                      <w:t xml:space="preserve">301-578-8900 </w:t>
                    </w:r>
                    <w:r>
                      <w:rPr>
                        <w:rFonts w:ascii="Symbol" w:hAnsi="Symbol"/>
                        <w:b/>
                        <w:color w:val="FFFFFF"/>
                        <w:sz w:val="16"/>
                      </w:rPr>
                      <w:t></w:t>
                    </w:r>
                    <w:r>
                      <w:rPr>
                        <w:b/>
                        <w:color w:val="FFFFFF"/>
                        <w:sz w:val="16"/>
                      </w:rPr>
                      <w:t xml:space="preserve"> </w:t>
                    </w:r>
                    <w:r>
                      <w:rPr>
                        <w:rFonts w:ascii="Verdana" w:hAnsi="Verdana"/>
                        <w:b/>
                        <w:i/>
                        <w:color w:val="FFFFFF"/>
                        <w:sz w:val="16"/>
                      </w:rPr>
                      <w:t xml:space="preserve">fax: </w:t>
                    </w:r>
                    <w:r>
                      <w:rPr>
                        <w:rFonts w:ascii="Verdana" w:hAnsi="Verdana"/>
                        <w:b/>
                        <w:color w:val="FFFFFF"/>
                        <w:sz w:val="16"/>
                      </w:rPr>
                      <w:t xml:space="preserve">301-578-8947 </w:t>
                    </w:r>
                    <w:hyperlink r:id="rId11">
                      <w:r>
                        <w:rPr>
                          <w:rFonts w:ascii="Verdana" w:hAnsi="Verdana"/>
                          <w:b/>
                          <w:color w:val="FFFFFF"/>
                          <w:sz w:val="16"/>
                        </w:rPr>
                        <w:t>www.cwiworks.org</w:t>
                      </w:r>
                    </w:hyperlink>
                  </w:p>
                </w:txbxContent>
              </v:textbox>
            </v:shape>
            <w10:wrap anchorx="page" anchory="page"/>
          </v:group>
        </w:pict>
      </w:r>
    </w:p>
    <w:p w14:paraId="13FB0D4F" w14:textId="77777777" w:rsidR="00CE2424" w:rsidRDefault="00CE2424">
      <w:pPr>
        <w:pStyle w:val="BodyText"/>
        <w:rPr>
          <w:sz w:val="20"/>
        </w:rPr>
      </w:pPr>
    </w:p>
    <w:p w14:paraId="13FB0D50" w14:textId="77777777" w:rsidR="00CE2424" w:rsidRDefault="00CE2424">
      <w:pPr>
        <w:pStyle w:val="BodyText"/>
        <w:rPr>
          <w:sz w:val="20"/>
        </w:rPr>
      </w:pPr>
    </w:p>
    <w:p w14:paraId="13FB0D51" w14:textId="77777777" w:rsidR="00CE2424" w:rsidRDefault="00CE2424">
      <w:pPr>
        <w:pStyle w:val="BodyText"/>
        <w:rPr>
          <w:sz w:val="20"/>
        </w:rPr>
      </w:pPr>
    </w:p>
    <w:p w14:paraId="13FB0D52" w14:textId="77777777" w:rsidR="00CE2424" w:rsidRDefault="00CE2424">
      <w:pPr>
        <w:pStyle w:val="BodyText"/>
        <w:rPr>
          <w:sz w:val="20"/>
        </w:rPr>
      </w:pPr>
    </w:p>
    <w:p w14:paraId="13FB0D53" w14:textId="77777777" w:rsidR="00CE2424" w:rsidRDefault="00CE2424">
      <w:pPr>
        <w:pStyle w:val="BodyText"/>
        <w:rPr>
          <w:sz w:val="20"/>
        </w:rPr>
      </w:pPr>
    </w:p>
    <w:p w14:paraId="13FB0D54" w14:textId="77777777" w:rsidR="00CE2424" w:rsidRDefault="00CE2424">
      <w:pPr>
        <w:pStyle w:val="BodyText"/>
        <w:rPr>
          <w:sz w:val="20"/>
        </w:rPr>
      </w:pPr>
    </w:p>
    <w:p w14:paraId="13FB0D55" w14:textId="77777777" w:rsidR="00CE2424" w:rsidRDefault="00CE2424">
      <w:pPr>
        <w:pStyle w:val="BodyText"/>
        <w:rPr>
          <w:sz w:val="20"/>
        </w:rPr>
      </w:pPr>
    </w:p>
    <w:p w14:paraId="13FB0D56" w14:textId="77777777" w:rsidR="00CE2424" w:rsidRDefault="00000000">
      <w:pPr>
        <w:spacing w:before="268"/>
        <w:ind w:left="1706"/>
        <w:rPr>
          <w:rFonts w:ascii="Arial" w:hAnsi="Arial"/>
          <w:sz w:val="52"/>
        </w:rPr>
      </w:pPr>
      <w:r>
        <w:rPr>
          <w:rFonts w:ascii="Cambria" w:hAnsi="Cambria"/>
          <w:b/>
          <w:color w:val="16365D"/>
          <w:sz w:val="60"/>
        </w:rPr>
        <w:t xml:space="preserve">Request for Proposal </w:t>
      </w:r>
      <w:r>
        <w:rPr>
          <w:rFonts w:ascii="Arial" w:hAnsi="Arial"/>
          <w:color w:val="16365D"/>
          <w:sz w:val="52"/>
        </w:rPr>
        <w:t>―</w:t>
      </w:r>
    </w:p>
    <w:p w14:paraId="13FB0D57" w14:textId="77777777" w:rsidR="00CE2424" w:rsidRDefault="00000000">
      <w:pPr>
        <w:pStyle w:val="Heading1"/>
        <w:spacing w:before="375"/>
      </w:pPr>
      <w:r>
        <w:rPr>
          <w:color w:val="16365D"/>
        </w:rPr>
        <w:t>CWI SCSEP Grant for Older Job Seekers</w:t>
      </w:r>
    </w:p>
    <w:p w14:paraId="13FB0D58" w14:textId="77777777" w:rsidR="00CE2424" w:rsidRDefault="00000000">
      <w:pPr>
        <w:spacing w:before="1"/>
        <w:ind w:left="1706" w:right="369"/>
        <w:rPr>
          <w:rFonts w:ascii="Cambria"/>
          <w:b/>
          <w:sz w:val="32"/>
        </w:rPr>
      </w:pPr>
      <w:r>
        <w:rPr>
          <w:rFonts w:ascii="Cambria"/>
          <w:b/>
          <w:color w:val="16365D"/>
          <w:sz w:val="32"/>
        </w:rPr>
        <w:t>In Bibb, Fayette, Greene, Hale, Pickens, Tuscaloosa Counties, Alabama</w:t>
      </w:r>
    </w:p>
    <w:p w14:paraId="13FB0D59" w14:textId="77777777" w:rsidR="00CE2424" w:rsidRDefault="00CE2424">
      <w:pPr>
        <w:rPr>
          <w:rFonts w:ascii="Cambria"/>
          <w:sz w:val="32"/>
        </w:rPr>
        <w:sectPr w:rsidR="00CE2424">
          <w:type w:val="continuous"/>
          <w:pgSz w:w="12240" w:h="15840"/>
          <w:pgMar w:top="0" w:right="1320" w:bottom="280" w:left="0" w:header="720" w:footer="720" w:gutter="0"/>
          <w:cols w:space="720"/>
        </w:sectPr>
      </w:pPr>
    </w:p>
    <w:p w14:paraId="13FB0D5A" w14:textId="77777777" w:rsidR="00CE2424" w:rsidRDefault="00CE2424">
      <w:pPr>
        <w:pStyle w:val="BodyText"/>
        <w:rPr>
          <w:rFonts w:ascii="Cambria"/>
          <w:b/>
          <w:sz w:val="16"/>
        </w:rPr>
      </w:pPr>
    </w:p>
    <w:p w14:paraId="13FB0D5B" w14:textId="77777777" w:rsidR="00CE2424" w:rsidRDefault="00000000">
      <w:pPr>
        <w:spacing w:before="101"/>
        <w:ind w:left="1322"/>
        <w:jc w:val="center"/>
        <w:rPr>
          <w:rFonts w:ascii="Verdana"/>
          <w:b/>
          <w:sz w:val="44"/>
        </w:rPr>
      </w:pPr>
      <w:r>
        <w:rPr>
          <w:rFonts w:ascii="Verdana"/>
          <w:b/>
          <w:sz w:val="44"/>
        </w:rPr>
        <w:t>Request for Proposal (RFP)</w:t>
      </w:r>
    </w:p>
    <w:p w14:paraId="13FB0D5C" w14:textId="77777777" w:rsidR="00CE2424" w:rsidRDefault="00000000">
      <w:pPr>
        <w:ind w:left="1318"/>
        <w:jc w:val="center"/>
        <w:rPr>
          <w:rFonts w:ascii="Verdana"/>
          <w:b/>
          <w:sz w:val="40"/>
        </w:rPr>
      </w:pPr>
      <w:r>
        <w:rPr>
          <w:rFonts w:ascii="Verdana"/>
          <w:b/>
          <w:sz w:val="40"/>
        </w:rPr>
        <w:t>Overview and Timeline</w:t>
      </w:r>
    </w:p>
    <w:p w14:paraId="13FB0D5D" w14:textId="77777777" w:rsidR="00CE2424" w:rsidRDefault="00CE2424">
      <w:pPr>
        <w:pStyle w:val="BodyText"/>
        <w:spacing w:before="12"/>
        <w:rPr>
          <w:rFonts w:ascii="Verdana"/>
          <w:b/>
          <w:sz w:val="21"/>
        </w:rPr>
      </w:pPr>
    </w:p>
    <w:tbl>
      <w:tblPr>
        <w:tblW w:w="0" w:type="auto"/>
        <w:tblInd w:w="1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8"/>
        <w:gridCol w:w="4658"/>
      </w:tblGrid>
      <w:tr w:rsidR="00CE2424" w14:paraId="13FB0D5F" w14:textId="77777777">
        <w:trPr>
          <w:trHeight w:val="375"/>
        </w:trPr>
        <w:tc>
          <w:tcPr>
            <w:tcW w:w="9316" w:type="dxa"/>
            <w:gridSpan w:val="2"/>
          </w:tcPr>
          <w:p w14:paraId="13FB0D5E" w14:textId="77777777" w:rsidR="00CE2424" w:rsidRDefault="00000000">
            <w:pPr>
              <w:pStyle w:val="TableParagraph"/>
              <w:spacing w:before="26"/>
              <w:ind w:left="4085" w:right="4076"/>
              <w:jc w:val="center"/>
              <w:rPr>
                <w:sz w:val="28"/>
              </w:rPr>
            </w:pPr>
            <w:r>
              <w:rPr>
                <w:sz w:val="28"/>
              </w:rPr>
              <w:t>Overview</w:t>
            </w:r>
          </w:p>
        </w:tc>
      </w:tr>
      <w:tr w:rsidR="00CE2424" w14:paraId="13FB0D62" w14:textId="77777777">
        <w:trPr>
          <w:trHeight w:val="505"/>
        </w:trPr>
        <w:tc>
          <w:tcPr>
            <w:tcW w:w="4658" w:type="dxa"/>
          </w:tcPr>
          <w:p w14:paraId="13FB0D60" w14:textId="77777777" w:rsidR="00CE2424" w:rsidRDefault="00000000">
            <w:pPr>
              <w:pStyle w:val="TableParagraph"/>
              <w:spacing w:before="125"/>
              <w:ind w:left="107"/>
            </w:pPr>
            <w:r>
              <w:t>Program</w:t>
            </w:r>
          </w:p>
        </w:tc>
        <w:tc>
          <w:tcPr>
            <w:tcW w:w="4658" w:type="dxa"/>
          </w:tcPr>
          <w:p w14:paraId="13FB0D61" w14:textId="77777777" w:rsidR="00CE2424" w:rsidRDefault="00000000">
            <w:pPr>
              <w:pStyle w:val="TableParagraph"/>
              <w:spacing w:before="2" w:line="254" w:lineRule="exact"/>
              <w:ind w:left="108" w:right="120"/>
            </w:pPr>
            <w:r>
              <w:t>Senior Community Service Employment Program (SCSEP)</w:t>
            </w:r>
          </w:p>
        </w:tc>
      </w:tr>
      <w:tr w:rsidR="00CE2424" w14:paraId="13FB0D65" w14:textId="77777777">
        <w:trPr>
          <w:trHeight w:val="338"/>
        </w:trPr>
        <w:tc>
          <w:tcPr>
            <w:tcW w:w="4658" w:type="dxa"/>
          </w:tcPr>
          <w:p w14:paraId="13FB0D63" w14:textId="77777777" w:rsidR="00CE2424" w:rsidRDefault="00000000">
            <w:pPr>
              <w:pStyle w:val="TableParagraph"/>
              <w:spacing w:before="40"/>
              <w:ind w:left="107"/>
            </w:pPr>
            <w:r>
              <w:t>Awarding organization</w:t>
            </w:r>
          </w:p>
        </w:tc>
        <w:tc>
          <w:tcPr>
            <w:tcW w:w="4658" w:type="dxa"/>
          </w:tcPr>
          <w:p w14:paraId="13FB0D64" w14:textId="77777777" w:rsidR="00CE2424" w:rsidRDefault="00000000">
            <w:pPr>
              <w:pStyle w:val="TableParagraph"/>
              <w:spacing w:before="40"/>
              <w:ind w:left="108"/>
            </w:pPr>
            <w:r>
              <w:t>CWI Works (CWI)</w:t>
            </w:r>
          </w:p>
        </w:tc>
      </w:tr>
      <w:tr w:rsidR="00CE2424" w14:paraId="13FB0D68" w14:textId="77777777">
        <w:trPr>
          <w:trHeight w:val="505"/>
        </w:trPr>
        <w:tc>
          <w:tcPr>
            <w:tcW w:w="4658" w:type="dxa"/>
          </w:tcPr>
          <w:p w14:paraId="13FB0D66" w14:textId="77777777" w:rsidR="00CE2424" w:rsidRDefault="00000000">
            <w:pPr>
              <w:pStyle w:val="TableParagraph"/>
              <w:spacing w:before="127"/>
              <w:ind w:left="107"/>
            </w:pPr>
            <w:r>
              <w:t>Contact person</w:t>
            </w:r>
          </w:p>
        </w:tc>
        <w:tc>
          <w:tcPr>
            <w:tcW w:w="4658" w:type="dxa"/>
          </w:tcPr>
          <w:p w14:paraId="13FB0D67" w14:textId="77777777" w:rsidR="00CE2424" w:rsidRDefault="00000000">
            <w:pPr>
              <w:pStyle w:val="TableParagraph"/>
              <w:spacing w:before="2" w:line="254" w:lineRule="exact"/>
              <w:ind w:left="108" w:right="744"/>
            </w:pPr>
            <w:r>
              <w:t>Chris Garland, Senior Director, Workforce Development &amp; Programs</w:t>
            </w:r>
          </w:p>
        </w:tc>
      </w:tr>
      <w:tr w:rsidR="00CE2424" w14:paraId="13FB0D6C" w14:textId="77777777">
        <w:trPr>
          <w:trHeight w:val="502"/>
        </w:trPr>
        <w:tc>
          <w:tcPr>
            <w:tcW w:w="4658" w:type="dxa"/>
          </w:tcPr>
          <w:p w14:paraId="13FB0D69" w14:textId="77777777" w:rsidR="00CE2424" w:rsidRDefault="00000000">
            <w:pPr>
              <w:pStyle w:val="TableParagraph"/>
              <w:spacing w:line="249" w:lineRule="exact"/>
              <w:ind w:left="107"/>
            </w:pPr>
            <w:r>
              <w:t xml:space="preserve">Available </w:t>
            </w:r>
            <w:r>
              <w:rPr>
                <w:b/>
              </w:rPr>
              <w:t xml:space="preserve">estimated </w:t>
            </w:r>
            <w:r>
              <w:t>funding</w:t>
            </w:r>
          </w:p>
        </w:tc>
        <w:tc>
          <w:tcPr>
            <w:tcW w:w="4658" w:type="dxa"/>
          </w:tcPr>
          <w:p w14:paraId="13FB0D6A" w14:textId="77777777" w:rsidR="00CE2424" w:rsidRDefault="00000000">
            <w:pPr>
              <w:pStyle w:val="TableParagraph"/>
              <w:spacing w:line="249" w:lineRule="exact"/>
              <w:ind w:left="108"/>
            </w:pPr>
            <w:r>
              <w:t>$25,303 (1 month)</w:t>
            </w:r>
          </w:p>
          <w:p w14:paraId="13FB0D6B" w14:textId="77777777" w:rsidR="00CE2424" w:rsidRDefault="00000000">
            <w:pPr>
              <w:pStyle w:val="TableParagraph"/>
              <w:spacing w:line="233" w:lineRule="exact"/>
              <w:ind w:left="108"/>
            </w:pPr>
            <w:r>
              <w:t>$303,634 (Estimated 12 month funding)</w:t>
            </w:r>
          </w:p>
        </w:tc>
      </w:tr>
      <w:tr w:rsidR="00CE2424" w14:paraId="13FB0D72" w14:textId="77777777">
        <w:trPr>
          <w:trHeight w:val="1011"/>
        </w:trPr>
        <w:tc>
          <w:tcPr>
            <w:tcW w:w="4658" w:type="dxa"/>
          </w:tcPr>
          <w:p w14:paraId="13FB0D6D" w14:textId="77777777" w:rsidR="00CE2424" w:rsidRDefault="00CE2424">
            <w:pPr>
              <w:pStyle w:val="TableParagraph"/>
              <w:spacing w:before="2"/>
              <w:rPr>
                <w:rFonts w:ascii="Verdana"/>
                <w:b/>
                <w:sz w:val="31"/>
              </w:rPr>
            </w:pPr>
          </w:p>
          <w:p w14:paraId="13FB0D6E" w14:textId="77777777" w:rsidR="00CE2424" w:rsidRDefault="00000000">
            <w:pPr>
              <w:pStyle w:val="TableParagraph"/>
              <w:ind w:left="107"/>
            </w:pPr>
            <w:r>
              <w:t>Grant period</w:t>
            </w:r>
          </w:p>
        </w:tc>
        <w:tc>
          <w:tcPr>
            <w:tcW w:w="4658" w:type="dxa"/>
          </w:tcPr>
          <w:p w14:paraId="13FB0D6F" w14:textId="77777777" w:rsidR="00CE2424" w:rsidRDefault="00000000">
            <w:pPr>
              <w:pStyle w:val="TableParagraph"/>
              <w:spacing w:line="253" w:lineRule="exact"/>
              <w:ind w:left="108"/>
            </w:pPr>
            <w:r>
              <w:t>June 1, 2025 – June 30, 2025</w:t>
            </w:r>
          </w:p>
          <w:p w14:paraId="13FB0D70" w14:textId="77777777" w:rsidR="00CE2424" w:rsidRDefault="00CE2424">
            <w:pPr>
              <w:pStyle w:val="TableParagraph"/>
              <w:spacing w:before="2"/>
              <w:rPr>
                <w:rFonts w:ascii="Verdana"/>
                <w:b/>
                <w:sz w:val="21"/>
              </w:rPr>
            </w:pPr>
          </w:p>
          <w:p w14:paraId="13FB0D71" w14:textId="77777777" w:rsidR="00CE2424" w:rsidRDefault="00000000">
            <w:pPr>
              <w:pStyle w:val="TableParagraph"/>
              <w:spacing w:line="252" w:lineRule="exact"/>
              <w:ind w:left="108" w:right="475"/>
            </w:pPr>
            <w:r>
              <w:t>Full year continuation expected July 1, 2025 - June 30, 2026</w:t>
            </w:r>
          </w:p>
        </w:tc>
      </w:tr>
      <w:tr w:rsidR="00CE2424" w14:paraId="13FB0D77" w14:textId="77777777">
        <w:trPr>
          <w:trHeight w:val="2274"/>
        </w:trPr>
        <w:tc>
          <w:tcPr>
            <w:tcW w:w="4658" w:type="dxa"/>
          </w:tcPr>
          <w:p w14:paraId="13FB0D73" w14:textId="77777777" w:rsidR="00CE2424" w:rsidRDefault="00000000">
            <w:pPr>
              <w:pStyle w:val="TableParagraph"/>
              <w:ind w:left="107" w:right="610"/>
            </w:pPr>
            <w:r>
              <w:t>Six (6) Counties and 36 expected authorized positions.</w:t>
            </w:r>
          </w:p>
        </w:tc>
        <w:tc>
          <w:tcPr>
            <w:tcW w:w="4658" w:type="dxa"/>
          </w:tcPr>
          <w:p w14:paraId="2C89C1E4" w14:textId="77777777" w:rsidR="00D65C59" w:rsidRDefault="00000000">
            <w:pPr>
              <w:pStyle w:val="TableParagraph"/>
              <w:ind w:left="107" w:right="963"/>
              <w:rPr>
                <w:sz w:val="20"/>
              </w:rPr>
            </w:pPr>
            <w:r>
              <w:rPr>
                <w:sz w:val="20"/>
              </w:rPr>
              <w:t>Bibb County - 4 authorized positions Fayette County - 3 authorized positions Greene County - 1 authorized position</w:t>
            </w:r>
          </w:p>
          <w:p w14:paraId="13FB0D74" w14:textId="3BE0051F" w:rsidR="00CE2424" w:rsidRDefault="00000000">
            <w:pPr>
              <w:pStyle w:val="TableParagraph"/>
              <w:ind w:left="107" w:right="963"/>
              <w:rPr>
                <w:sz w:val="20"/>
              </w:rPr>
            </w:pPr>
            <w:r>
              <w:rPr>
                <w:sz w:val="20"/>
              </w:rPr>
              <w:t>Hale County - 4 authorized positions Pickens County - 2 authorized positions Tuscaloosa County - 22 authorized</w:t>
            </w:r>
            <w:r>
              <w:rPr>
                <w:spacing w:val="-17"/>
                <w:sz w:val="20"/>
              </w:rPr>
              <w:t xml:space="preserve"> </w:t>
            </w:r>
            <w:r>
              <w:rPr>
                <w:sz w:val="20"/>
              </w:rPr>
              <w:t>positions</w:t>
            </w:r>
          </w:p>
          <w:p w14:paraId="13FB0D75" w14:textId="77777777" w:rsidR="00CE2424" w:rsidRDefault="00CE2424">
            <w:pPr>
              <w:pStyle w:val="TableParagraph"/>
              <w:spacing w:before="9"/>
              <w:rPr>
                <w:rFonts w:ascii="Verdana"/>
                <w:b/>
                <w:sz w:val="18"/>
              </w:rPr>
            </w:pPr>
          </w:p>
          <w:p w14:paraId="13FB0D76" w14:textId="77777777" w:rsidR="00CE2424" w:rsidRDefault="00000000">
            <w:pPr>
              <w:pStyle w:val="TableParagraph"/>
              <w:ind w:left="107"/>
              <w:rPr>
                <w:sz w:val="20"/>
              </w:rPr>
            </w:pPr>
            <w:r>
              <w:rPr>
                <w:sz w:val="20"/>
              </w:rPr>
              <w:t>TOTAL 36 authorized positions</w:t>
            </w:r>
          </w:p>
        </w:tc>
      </w:tr>
      <w:tr w:rsidR="00CE2424" w14:paraId="13FB0D83" w14:textId="77777777">
        <w:trPr>
          <w:trHeight w:val="2806"/>
        </w:trPr>
        <w:tc>
          <w:tcPr>
            <w:tcW w:w="4658" w:type="dxa"/>
          </w:tcPr>
          <w:p w14:paraId="13FB0D78" w14:textId="77777777" w:rsidR="00CE2424" w:rsidRDefault="00CE2424">
            <w:pPr>
              <w:pStyle w:val="TableParagraph"/>
              <w:rPr>
                <w:rFonts w:ascii="Verdana"/>
                <w:b/>
                <w:sz w:val="24"/>
              </w:rPr>
            </w:pPr>
          </w:p>
          <w:p w14:paraId="13FB0D79" w14:textId="77777777" w:rsidR="00CE2424" w:rsidRDefault="00CE2424">
            <w:pPr>
              <w:pStyle w:val="TableParagraph"/>
              <w:rPr>
                <w:rFonts w:ascii="Verdana"/>
                <w:b/>
                <w:sz w:val="24"/>
              </w:rPr>
            </w:pPr>
          </w:p>
          <w:p w14:paraId="13FB0D7A" w14:textId="77777777" w:rsidR="00CE2424" w:rsidRDefault="00CE2424">
            <w:pPr>
              <w:pStyle w:val="TableParagraph"/>
              <w:rPr>
                <w:rFonts w:ascii="Verdana"/>
                <w:b/>
                <w:sz w:val="24"/>
              </w:rPr>
            </w:pPr>
          </w:p>
          <w:p w14:paraId="13FB0D7B" w14:textId="77777777" w:rsidR="00CE2424" w:rsidRDefault="00CE2424">
            <w:pPr>
              <w:pStyle w:val="TableParagraph"/>
              <w:rPr>
                <w:rFonts w:ascii="Verdana"/>
                <w:b/>
                <w:sz w:val="33"/>
              </w:rPr>
            </w:pPr>
          </w:p>
          <w:p w14:paraId="13FB0D7C" w14:textId="77777777" w:rsidR="00CE2424" w:rsidRDefault="00000000">
            <w:pPr>
              <w:pStyle w:val="TableParagraph"/>
              <w:ind w:left="107"/>
            </w:pPr>
            <w:r>
              <w:t>Proposal submission address and instructions</w:t>
            </w:r>
          </w:p>
        </w:tc>
        <w:tc>
          <w:tcPr>
            <w:tcW w:w="4658" w:type="dxa"/>
          </w:tcPr>
          <w:p w14:paraId="13FB0D7D" w14:textId="77777777" w:rsidR="00CE2424" w:rsidRDefault="00000000">
            <w:pPr>
              <w:pStyle w:val="TableParagraph"/>
              <w:ind w:left="108" w:right="614"/>
            </w:pPr>
            <w:r>
              <w:t xml:space="preserve">Proposals must be submitted via email to </w:t>
            </w:r>
            <w:hyperlink r:id="rId12">
              <w:r>
                <w:rPr>
                  <w:color w:val="0000FF"/>
                  <w:u w:val="single" w:color="0000FF"/>
                </w:rPr>
                <w:t>scseprfp@cwiworks.org</w:t>
              </w:r>
              <w:r>
                <w:rPr>
                  <w:color w:val="0000FF"/>
                </w:rPr>
                <w:t xml:space="preserve"> </w:t>
              </w:r>
            </w:hyperlink>
            <w:r>
              <w:t xml:space="preserve">by </w:t>
            </w:r>
            <w:r>
              <w:rPr>
                <w:u w:val="single"/>
              </w:rPr>
              <w:t>4:00 p.m. ET on</w:t>
            </w:r>
            <w:r>
              <w:t xml:space="preserve"> </w:t>
            </w:r>
            <w:r>
              <w:rPr>
                <w:u w:val="single"/>
              </w:rPr>
              <w:t>Friday, April 18, 2025/3:00 p.m. CT</w:t>
            </w:r>
          </w:p>
          <w:p w14:paraId="13FB0D7E" w14:textId="77777777" w:rsidR="00CE2424" w:rsidRDefault="00CE2424">
            <w:pPr>
              <w:pStyle w:val="TableParagraph"/>
              <w:spacing w:before="10"/>
              <w:rPr>
                <w:rFonts w:ascii="Verdana"/>
                <w:b/>
                <w:sz w:val="20"/>
              </w:rPr>
            </w:pPr>
          </w:p>
          <w:p w14:paraId="13FB0D7F" w14:textId="77777777" w:rsidR="00CE2424" w:rsidRDefault="00000000">
            <w:pPr>
              <w:pStyle w:val="TableParagraph"/>
              <w:ind w:left="108" w:right="200"/>
            </w:pPr>
            <w:r>
              <w:t>Electronically transmitted cover letters should be addressed to:</w:t>
            </w:r>
          </w:p>
          <w:p w14:paraId="13FB0D80" w14:textId="77777777" w:rsidR="00CE2424" w:rsidRDefault="00000000">
            <w:pPr>
              <w:pStyle w:val="TableParagraph"/>
              <w:spacing w:line="252" w:lineRule="exact"/>
              <w:ind w:left="108"/>
            </w:pPr>
            <w:r>
              <w:t>CWI Works</w:t>
            </w:r>
          </w:p>
          <w:p w14:paraId="13FB0D81" w14:textId="77777777" w:rsidR="00CE2424" w:rsidRDefault="00000000">
            <w:pPr>
              <w:pStyle w:val="TableParagraph"/>
              <w:ind w:left="108" w:right="1666"/>
            </w:pPr>
            <w:r>
              <w:t>8403 Colesville Road, Suite 200 Silver Spring, MD 20910 ATTN: Chris Garland</w:t>
            </w:r>
          </w:p>
          <w:p w14:paraId="13FB0D82" w14:textId="77777777" w:rsidR="00CE2424" w:rsidRDefault="00000000">
            <w:pPr>
              <w:pStyle w:val="TableParagraph"/>
              <w:spacing w:before="1" w:line="255" w:lineRule="exact"/>
              <w:ind w:left="108"/>
              <w:rPr>
                <w:sz w:val="24"/>
              </w:rPr>
            </w:pPr>
            <w:hyperlink r:id="rId13">
              <w:r>
                <w:rPr>
                  <w:color w:val="0000FF"/>
                  <w:sz w:val="24"/>
                  <w:u w:val="single" w:color="0000FF"/>
                </w:rPr>
                <w:t>cgarland@cwiworks.org</w:t>
              </w:r>
            </w:hyperlink>
          </w:p>
        </w:tc>
      </w:tr>
      <w:tr w:rsidR="00CE2424" w14:paraId="13FB0D86" w14:textId="77777777">
        <w:trPr>
          <w:trHeight w:val="553"/>
        </w:trPr>
        <w:tc>
          <w:tcPr>
            <w:tcW w:w="4658" w:type="dxa"/>
          </w:tcPr>
          <w:p w14:paraId="13FB0D84" w14:textId="77777777" w:rsidR="00CE2424" w:rsidRDefault="00000000">
            <w:pPr>
              <w:pStyle w:val="TableParagraph"/>
              <w:spacing w:before="149"/>
              <w:ind w:left="107"/>
            </w:pPr>
            <w:r>
              <w:t>Required copies to be submitted</w:t>
            </w:r>
          </w:p>
        </w:tc>
        <w:tc>
          <w:tcPr>
            <w:tcW w:w="4658" w:type="dxa"/>
          </w:tcPr>
          <w:p w14:paraId="13FB0D85" w14:textId="77777777" w:rsidR="00CE2424" w:rsidRDefault="00000000">
            <w:pPr>
              <w:pStyle w:val="TableParagraph"/>
              <w:spacing w:before="23"/>
              <w:ind w:left="108" w:right="97"/>
            </w:pPr>
            <w:r>
              <w:t>1 electronic copy of complete application package Zipped files not accepted</w:t>
            </w:r>
          </w:p>
        </w:tc>
      </w:tr>
      <w:tr w:rsidR="00CE2424" w14:paraId="13FB0D88" w14:textId="77777777">
        <w:trPr>
          <w:trHeight w:val="321"/>
        </w:trPr>
        <w:tc>
          <w:tcPr>
            <w:tcW w:w="9316" w:type="dxa"/>
            <w:gridSpan w:val="2"/>
          </w:tcPr>
          <w:p w14:paraId="13FB0D87" w14:textId="77777777" w:rsidR="00CE2424" w:rsidRDefault="00000000">
            <w:pPr>
              <w:pStyle w:val="TableParagraph"/>
              <w:spacing w:line="301" w:lineRule="exact"/>
              <w:ind w:left="4085" w:right="4076"/>
              <w:jc w:val="center"/>
              <w:rPr>
                <w:sz w:val="28"/>
              </w:rPr>
            </w:pPr>
            <w:r>
              <w:rPr>
                <w:sz w:val="28"/>
              </w:rPr>
              <w:t>Timeline</w:t>
            </w:r>
          </w:p>
        </w:tc>
      </w:tr>
      <w:tr w:rsidR="00CE2424" w14:paraId="13FB0D8B" w14:textId="77777777">
        <w:trPr>
          <w:trHeight w:val="303"/>
        </w:trPr>
        <w:tc>
          <w:tcPr>
            <w:tcW w:w="4658" w:type="dxa"/>
          </w:tcPr>
          <w:p w14:paraId="13FB0D89" w14:textId="77777777" w:rsidR="00CE2424" w:rsidRDefault="00000000">
            <w:pPr>
              <w:pStyle w:val="TableParagraph"/>
              <w:spacing w:before="25"/>
              <w:ind w:left="107"/>
            </w:pPr>
            <w:r>
              <w:t>RFP date of issuance</w:t>
            </w:r>
          </w:p>
        </w:tc>
        <w:tc>
          <w:tcPr>
            <w:tcW w:w="4658" w:type="dxa"/>
          </w:tcPr>
          <w:p w14:paraId="13FB0D8A" w14:textId="77777777" w:rsidR="00CE2424" w:rsidRDefault="00000000">
            <w:pPr>
              <w:pStyle w:val="TableParagraph"/>
              <w:spacing w:before="25"/>
              <w:ind w:left="108"/>
            </w:pPr>
            <w:r>
              <w:t>Monday, March 17, 2025</w:t>
            </w:r>
          </w:p>
        </w:tc>
      </w:tr>
      <w:tr w:rsidR="00CE2424" w14:paraId="13FB0D8E" w14:textId="77777777">
        <w:trPr>
          <w:trHeight w:val="303"/>
        </w:trPr>
        <w:tc>
          <w:tcPr>
            <w:tcW w:w="4658" w:type="dxa"/>
          </w:tcPr>
          <w:p w14:paraId="13FB0D8C" w14:textId="77777777" w:rsidR="00CE2424" w:rsidRDefault="00000000">
            <w:pPr>
              <w:pStyle w:val="TableParagraph"/>
              <w:spacing w:before="25"/>
              <w:ind w:left="107"/>
            </w:pPr>
            <w:r>
              <w:t>Bidders’ Webinar</w:t>
            </w:r>
          </w:p>
        </w:tc>
        <w:tc>
          <w:tcPr>
            <w:tcW w:w="4658" w:type="dxa"/>
          </w:tcPr>
          <w:p w14:paraId="13FB0D8D" w14:textId="77777777" w:rsidR="00CE2424" w:rsidRDefault="00000000">
            <w:pPr>
              <w:pStyle w:val="TableParagraph"/>
              <w:spacing w:before="25"/>
              <w:ind w:left="108"/>
            </w:pPr>
            <w:r>
              <w:t>Thursday, March 20</w:t>
            </w:r>
            <w:r>
              <w:rPr>
                <w:vertAlign w:val="superscript"/>
              </w:rPr>
              <w:t>th</w:t>
            </w:r>
            <w:r>
              <w:t xml:space="preserve"> 3 p.m. ET/2:00 p.m. CT</w:t>
            </w:r>
          </w:p>
        </w:tc>
      </w:tr>
      <w:tr w:rsidR="00CE2424" w14:paraId="13FB0D91" w14:textId="77777777">
        <w:trPr>
          <w:trHeight w:val="303"/>
        </w:trPr>
        <w:tc>
          <w:tcPr>
            <w:tcW w:w="4658" w:type="dxa"/>
          </w:tcPr>
          <w:p w14:paraId="13FB0D8F" w14:textId="77777777" w:rsidR="00CE2424" w:rsidRDefault="00000000">
            <w:pPr>
              <w:pStyle w:val="TableParagraph"/>
              <w:spacing w:before="25"/>
              <w:ind w:left="107"/>
            </w:pPr>
            <w:r>
              <w:t>Last day to ask questions</w:t>
            </w:r>
          </w:p>
        </w:tc>
        <w:tc>
          <w:tcPr>
            <w:tcW w:w="4658" w:type="dxa"/>
          </w:tcPr>
          <w:p w14:paraId="13FB0D90" w14:textId="77777777" w:rsidR="00CE2424" w:rsidRDefault="00000000">
            <w:pPr>
              <w:pStyle w:val="TableParagraph"/>
              <w:spacing w:before="25"/>
              <w:ind w:left="108"/>
            </w:pPr>
            <w:r>
              <w:t>5:00 p.m. ET, Tuesday, April 15, 2025</w:t>
            </w:r>
          </w:p>
        </w:tc>
      </w:tr>
      <w:tr w:rsidR="00CE2424" w14:paraId="13FB0D94" w14:textId="77777777">
        <w:trPr>
          <w:trHeight w:val="303"/>
        </w:trPr>
        <w:tc>
          <w:tcPr>
            <w:tcW w:w="4658" w:type="dxa"/>
          </w:tcPr>
          <w:p w14:paraId="13FB0D92" w14:textId="77777777" w:rsidR="00CE2424" w:rsidRDefault="00000000">
            <w:pPr>
              <w:pStyle w:val="TableParagraph"/>
              <w:spacing w:before="25"/>
              <w:ind w:left="107"/>
              <w:rPr>
                <w:b/>
              </w:rPr>
            </w:pPr>
            <w:r>
              <w:rPr>
                <w:b/>
              </w:rPr>
              <w:t>Proposal submission deadline</w:t>
            </w:r>
          </w:p>
        </w:tc>
        <w:tc>
          <w:tcPr>
            <w:tcW w:w="4658" w:type="dxa"/>
          </w:tcPr>
          <w:p w14:paraId="13FB0D93" w14:textId="77777777" w:rsidR="00CE2424" w:rsidRDefault="00000000">
            <w:pPr>
              <w:pStyle w:val="TableParagraph"/>
              <w:spacing w:before="19"/>
              <w:ind w:left="108"/>
              <w:rPr>
                <w:b/>
              </w:rPr>
            </w:pPr>
            <w:r>
              <w:rPr>
                <w:b/>
              </w:rPr>
              <w:t>Friday, April 18</w:t>
            </w:r>
            <w:proofErr w:type="spellStart"/>
            <w:r>
              <w:rPr>
                <w:b/>
                <w:position w:val="8"/>
                <w:sz w:val="14"/>
              </w:rPr>
              <w:t>th</w:t>
            </w:r>
            <w:proofErr w:type="spellEnd"/>
            <w:r>
              <w:rPr>
                <w:b/>
                <w:position w:val="8"/>
                <w:sz w:val="14"/>
              </w:rPr>
              <w:t xml:space="preserve"> </w:t>
            </w:r>
            <w:r>
              <w:rPr>
                <w:b/>
              </w:rPr>
              <w:t>4:00 p.m. ET/3:00 p.m. CT</w:t>
            </w:r>
          </w:p>
        </w:tc>
      </w:tr>
      <w:tr w:rsidR="00CE2424" w14:paraId="13FB0D97" w14:textId="77777777">
        <w:trPr>
          <w:trHeight w:val="301"/>
        </w:trPr>
        <w:tc>
          <w:tcPr>
            <w:tcW w:w="4658" w:type="dxa"/>
          </w:tcPr>
          <w:p w14:paraId="13FB0D95" w14:textId="77777777" w:rsidR="00CE2424" w:rsidRDefault="00000000">
            <w:pPr>
              <w:pStyle w:val="TableParagraph"/>
              <w:spacing w:before="25"/>
              <w:ind w:left="107"/>
            </w:pPr>
            <w:r>
              <w:t>Grant award announcement</w:t>
            </w:r>
          </w:p>
        </w:tc>
        <w:tc>
          <w:tcPr>
            <w:tcW w:w="4658" w:type="dxa"/>
          </w:tcPr>
          <w:p w14:paraId="13FB0D96" w14:textId="77777777" w:rsidR="00CE2424" w:rsidRDefault="00000000">
            <w:pPr>
              <w:pStyle w:val="TableParagraph"/>
              <w:spacing w:before="25"/>
              <w:ind w:left="108"/>
            </w:pPr>
            <w:r>
              <w:t>No later than Monday, April 28, 2025</w:t>
            </w:r>
          </w:p>
        </w:tc>
      </w:tr>
      <w:tr w:rsidR="00CE2424" w14:paraId="13FB0D9A" w14:textId="77777777">
        <w:trPr>
          <w:trHeight w:val="303"/>
        </w:trPr>
        <w:tc>
          <w:tcPr>
            <w:tcW w:w="4658" w:type="dxa"/>
          </w:tcPr>
          <w:p w14:paraId="13FB0D98" w14:textId="77777777" w:rsidR="00CE2424" w:rsidRDefault="00000000">
            <w:pPr>
              <w:pStyle w:val="TableParagraph"/>
              <w:spacing w:before="25"/>
              <w:ind w:left="107"/>
            </w:pPr>
            <w:r>
              <w:t>Transition activities as delineated by CWI</w:t>
            </w:r>
          </w:p>
        </w:tc>
        <w:tc>
          <w:tcPr>
            <w:tcW w:w="4658" w:type="dxa"/>
          </w:tcPr>
          <w:p w14:paraId="13FB0D99" w14:textId="77777777" w:rsidR="00CE2424" w:rsidRDefault="00000000">
            <w:pPr>
              <w:pStyle w:val="TableParagraph"/>
              <w:spacing w:before="25"/>
              <w:ind w:left="108"/>
            </w:pPr>
            <w:r>
              <w:t>April 28 – May 30, 2025</w:t>
            </w:r>
          </w:p>
        </w:tc>
      </w:tr>
      <w:tr w:rsidR="00CE2424" w14:paraId="13FB0D9D" w14:textId="77777777">
        <w:trPr>
          <w:trHeight w:val="303"/>
        </w:trPr>
        <w:tc>
          <w:tcPr>
            <w:tcW w:w="4658" w:type="dxa"/>
          </w:tcPr>
          <w:p w14:paraId="13FB0D9B" w14:textId="77777777" w:rsidR="00CE2424" w:rsidRDefault="00000000">
            <w:pPr>
              <w:pStyle w:val="TableParagraph"/>
              <w:spacing w:before="25"/>
              <w:ind w:left="107"/>
            </w:pPr>
            <w:r>
              <w:t>Expected Initiation of services</w:t>
            </w:r>
          </w:p>
        </w:tc>
        <w:tc>
          <w:tcPr>
            <w:tcW w:w="4658" w:type="dxa"/>
          </w:tcPr>
          <w:p w14:paraId="13FB0D9C" w14:textId="77777777" w:rsidR="00CE2424" w:rsidRDefault="00000000">
            <w:pPr>
              <w:pStyle w:val="TableParagraph"/>
              <w:spacing w:before="25"/>
              <w:ind w:left="108"/>
            </w:pPr>
            <w:r>
              <w:t>June 1, 2025</w:t>
            </w:r>
          </w:p>
        </w:tc>
      </w:tr>
    </w:tbl>
    <w:p w14:paraId="13FB0D9E" w14:textId="77777777" w:rsidR="00CE2424" w:rsidRDefault="00CE2424">
      <w:pPr>
        <w:sectPr w:rsidR="00CE2424">
          <w:headerReference w:type="default" r:id="rId14"/>
          <w:footerReference w:type="default" r:id="rId15"/>
          <w:pgSz w:w="12240" w:h="15840"/>
          <w:pgMar w:top="800" w:right="1320" w:bottom="1320" w:left="0" w:header="610" w:footer="1131" w:gutter="0"/>
          <w:pgNumType w:start="1"/>
          <w:cols w:space="720"/>
        </w:sectPr>
      </w:pPr>
    </w:p>
    <w:p w14:paraId="13FB0D9F" w14:textId="77777777" w:rsidR="00CE2424" w:rsidRDefault="00CE2424">
      <w:pPr>
        <w:pStyle w:val="BodyText"/>
        <w:spacing w:before="6"/>
        <w:rPr>
          <w:rFonts w:ascii="Verdana"/>
          <w:b/>
          <w:sz w:val="15"/>
        </w:rPr>
      </w:pPr>
    </w:p>
    <w:p w14:paraId="13FB0DA0" w14:textId="77777777" w:rsidR="00CE2424" w:rsidRDefault="00000000">
      <w:pPr>
        <w:pStyle w:val="ListParagraph"/>
        <w:numPr>
          <w:ilvl w:val="0"/>
          <w:numId w:val="15"/>
        </w:numPr>
        <w:tabs>
          <w:tab w:val="left" w:pos="1979"/>
          <w:tab w:val="left" w:pos="1980"/>
        </w:tabs>
        <w:spacing w:before="100"/>
        <w:jc w:val="left"/>
        <w:rPr>
          <w:rFonts w:ascii="Arial Black"/>
        </w:rPr>
      </w:pPr>
      <w:r>
        <w:rPr>
          <w:rFonts w:ascii="Arial Black"/>
        </w:rPr>
        <w:t>INTRODUCTION/Overview</w:t>
      </w:r>
    </w:p>
    <w:p w14:paraId="13FB0DA1" w14:textId="77777777" w:rsidR="00CE2424" w:rsidRDefault="00CE2424">
      <w:pPr>
        <w:pStyle w:val="BodyText"/>
        <w:spacing w:before="8"/>
        <w:rPr>
          <w:rFonts w:ascii="Arial Black"/>
          <w:sz w:val="19"/>
        </w:rPr>
      </w:pPr>
    </w:p>
    <w:p w14:paraId="13FB0DA2" w14:textId="77777777" w:rsidR="00CE2424" w:rsidRDefault="00000000">
      <w:pPr>
        <w:pStyle w:val="BodyText"/>
        <w:ind w:left="1619" w:right="216"/>
      </w:pPr>
      <w:r>
        <w:t>CWI Works (CWI) is issuing a Request for Proposal (RFP) to partner with a qualifying public or non-profit organization(s) to apply for a Senior Community Service Employment Program (SCSEP) grant with CWI. Through this RFP, the qualifying service provider will be identified and selected to assist low-income older job seekers in Bibb, Fayette, Greene, Hale, Pickens, and Tuscaloosa Counties in Alabama to upskill and reskill older job seekers to become job ready for local employment opportunities through training, coaching, and part-time subsidized employment opportunities in community service assignments and on the job experiences.</w:t>
      </w:r>
    </w:p>
    <w:p w14:paraId="13FB0DA3" w14:textId="77777777" w:rsidR="00CE2424" w:rsidRDefault="00CE2424">
      <w:pPr>
        <w:pStyle w:val="BodyText"/>
      </w:pPr>
    </w:p>
    <w:p w14:paraId="13FB0DA4" w14:textId="273F4AE4" w:rsidR="00CE2424" w:rsidRDefault="00000000">
      <w:pPr>
        <w:pStyle w:val="BodyText"/>
        <w:spacing w:before="1"/>
        <w:ind w:left="1619" w:right="176"/>
      </w:pPr>
      <w:r>
        <w:t xml:space="preserve">This grant is expected to begin on or around June 1, 2025. The initial grant will run through June 30, 2025, with expected continuation for the full grant year July 1, 2025 through June 30, 2026. The </w:t>
      </w:r>
      <w:r w:rsidR="00E30C4F">
        <w:t>g</w:t>
      </w:r>
      <w:r>
        <w:t>rant is estimated to be approximately $25,303 for the initial 1 month period.</w:t>
      </w:r>
      <w:r>
        <w:rPr>
          <w:spacing w:val="-27"/>
        </w:rPr>
        <w:t xml:space="preserve"> </w:t>
      </w:r>
      <w:r>
        <w:t>These funds will cover the costs of program management and the subsidized fees for 90 low-income older job seekers to be trained, coached, upskilled and reskilled while engaged for 20 hours a week in a community service project and/or on the job experiences. There will be opportunities to renew this grant on an annual basis as Department of Labor funding</w:t>
      </w:r>
      <w:r>
        <w:rPr>
          <w:spacing w:val="-17"/>
        </w:rPr>
        <w:t xml:space="preserve"> </w:t>
      </w:r>
      <w:r>
        <w:t>permits.</w:t>
      </w:r>
    </w:p>
    <w:p w14:paraId="13FB0DA5" w14:textId="77777777" w:rsidR="00CE2424" w:rsidRDefault="00CE2424">
      <w:pPr>
        <w:pStyle w:val="BodyText"/>
      </w:pPr>
    </w:p>
    <w:p w14:paraId="13FB0DA6" w14:textId="77777777" w:rsidR="00CE2424" w:rsidRDefault="00000000">
      <w:pPr>
        <w:pStyle w:val="BodyText"/>
        <w:ind w:left="1619" w:right="164"/>
      </w:pPr>
      <w:r>
        <w:t>We believe that we can best achieve our mission by collaborating with local subgrantees through genuine, lasting partnerships. Through this RFP, we hope to make ongoing long-term investments in a local organization with a proven track record and extensive networks in their communities. We believe our sub-grantees are experts within their communities and seek to enhance the work and impact they are currently making in these counties. Seventy-five percent (75%) our sub-grantees have received funding from CWI for 10 years or more with average subgrantee tenure being 29 years.</w:t>
      </w:r>
    </w:p>
    <w:p w14:paraId="13FB0DA7" w14:textId="77777777" w:rsidR="00CE2424" w:rsidRDefault="00CE2424">
      <w:pPr>
        <w:pStyle w:val="BodyText"/>
        <w:rPr>
          <w:sz w:val="26"/>
        </w:rPr>
      </w:pPr>
    </w:p>
    <w:p w14:paraId="13FB0DA8" w14:textId="77777777" w:rsidR="00CE2424" w:rsidRDefault="00CE2424">
      <w:pPr>
        <w:pStyle w:val="BodyText"/>
        <w:spacing w:before="10"/>
        <w:rPr>
          <w:sz w:val="21"/>
        </w:rPr>
      </w:pPr>
    </w:p>
    <w:p w14:paraId="13FB0DA9" w14:textId="77777777" w:rsidR="00CE2424" w:rsidRDefault="00000000">
      <w:pPr>
        <w:pStyle w:val="ListParagraph"/>
        <w:numPr>
          <w:ilvl w:val="1"/>
          <w:numId w:val="15"/>
        </w:numPr>
        <w:tabs>
          <w:tab w:val="left" w:pos="2609"/>
          <w:tab w:val="left" w:pos="2610"/>
        </w:tabs>
        <w:rPr>
          <w:rFonts w:ascii="Arial"/>
          <w:b/>
        </w:rPr>
      </w:pPr>
      <w:r>
        <w:rPr>
          <w:rFonts w:ascii="Arial"/>
          <w:b/>
        </w:rPr>
        <w:t>About CWI</w:t>
      </w:r>
      <w:r>
        <w:rPr>
          <w:rFonts w:ascii="Arial"/>
          <w:b/>
          <w:spacing w:val="-6"/>
        </w:rPr>
        <w:t xml:space="preserve"> </w:t>
      </w:r>
      <w:r>
        <w:rPr>
          <w:rFonts w:ascii="Arial"/>
          <w:b/>
        </w:rPr>
        <w:t>Works</w:t>
      </w:r>
    </w:p>
    <w:p w14:paraId="13FB0DAA" w14:textId="72DA4AAD" w:rsidR="00CE2424" w:rsidRDefault="00000000">
      <w:pPr>
        <w:pStyle w:val="BodyText"/>
        <w:spacing w:before="120"/>
        <w:ind w:left="1619" w:right="120"/>
      </w:pPr>
      <w:r>
        <w:t xml:space="preserve">Headquartered in Silver Spring, Maryland, CWI is the only national 501(c)(3) non-proﬁt organization dedicated exclusively to expanding employment opportunity for Americans aged 50 and over. Formerly, Senior Service America, Inc., we changed our name to CWI </w:t>
      </w:r>
      <w:r w:rsidR="00E30C4F">
        <w:t xml:space="preserve">Works </w:t>
      </w:r>
      <w:r>
        <w:t>in 2020 and are celebrating our 61st anniversary this year. Since our founding, we have trained nearly 500,000 American workers with in-demand skills to secure employment with more than 5,000 employers in industries that range from ﬁnancial services, hospitality, and ofﬁce administration to social services, health care, transportation, and manufacturing. In addition, we have recruited and placed thousands of older Americans into temporary, project- speciﬁc employment opportunities in agencies across the Federal</w:t>
      </w:r>
      <w:r>
        <w:rPr>
          <w:spacing w:val="-3"/>
        </w:rPr>
        <w:t xml:space="preserve"> </w:t>
      </w:r>
      <w:r>
        <w:t>government.</w:t>
      </w:r>
    </w:p>
    <w:p w14:paraId="13FB0DAB" w14:textId="77777777" w:rsidR="00CE2424" w:rsidRDefault="00000000">
      <w:pPr>
        <w:pStyle w:val="BodyText"/>
        <w:spacing w:before="121"/>
        <w:ind w:left="1620" w:right="402"/>
      </w:pPr>
      <w:r>
        <w:t xml:space="preserve">Today, almost 60 nonprofit and government partners help us go beyond traditional programmatic job-search services by providing a full range of supportive services to address barriers to employment, including digital literacy, transportation, and childcare. Eligible job seekers for a CWI SCSEP grant are currently unemployed, low-income persons who are 55 years of age or older. For more information on CWI, please see our website at </w:t>
      </w:r>
      <w:hyperlink r:id="rId16">
        <w:r>
          <w:rPr>
            <w:rFonts w:ascii="Calibri"/>
            <w:color w:val="0000FF"/>
            <w:sz w:val="22"/>
            <w:u w:val="single" w:color="0000FF"/>
          </w:rPr>
          <w:t>https://www.cwiworks.org/</w:t>
        </w:r>
        <w:r>
          <w:t>.</w:t>
        </w:r>
      </w:hyperlink>
    </w:p>
    <w:p w14:paraId="13FB0DAC" w14:textId="77777777" w:rsidR="00CE2424" w:rsidRDefault="00CE2424">
      <w:pPr>
        <w:sectPr w:rsidR="00CE2424">
          <w:pgSz w:w="12240" w:h="15840"/>
          <w:pgMar w:top="800" w:right="1320" w:bottom="1320" w:left="0" w:header="610" w:footer="1131" w:gutter="0"/>
          <w:cols w:space="720"/>
        </w:sectPr>
      </w:pPr>
    </w:p>
    <w:p w14:paraId="13FB0DAD" w14:textId="77777777" w:rsidR="00CE2424" w:rsidRDefault="00CE2424">
      <w:pPr>
        <w:pStyle w:val="BodyText"/>
        <w:rPr>
          <w:sz w:val="20"/>
        </w:rPr>
      </w:pPr>
    </w:p>
    <w:p w14:paraId="13FB0DAE" w14:textId="77777777" w:rsidR="00CE2424" w:rsidRDefault="00CE2424">
      <w:pPr>
        <w:pStyle w:val="BodyText"/>
        <w:rPr>
          <w:sz w:val="20"/>
        </w:rPr>
      </w:pPr>
    </w:p>
    <w:p w14:paraId="13FB0DAF" w14:textId="77777777" w:rsidR="00CE2424" w:rsidRDefault="00CE2424">
      <w:pPr>
        <w:pStyle w:val="BodyText"/>
        <w:rPr>
          <w:sz w:val="25"/>
        </w:rPr>
      </w:pPr>
    </w:p>
    <w:p w14:paraId="13FB0DB0" w14:textId="77777777" w:rsidR="00CE2424" w:rsidRDefault="00000000">
      <w:pPr>
        <w:pStyle w:val="ListParagraph"/>
        <w:numPr>
          <w:ilvl w:val="1"/>
          <w:numId w:val="15"/>
        </w:numPr>
        <w:tabs>
          <w:tab w:val="left" w:pos="2609"/>
          <w:tab w:val="left" w:pos="2610"/>
        </w:tabs>
        <w:spacing w:before="92"/>
        <w:rPr>
          <w:rFonts w:ascii="Arial"/>
          <w:b/>
        </w:rPr>
      </w:pPr>
      <w:r>
        <w:rPr>
          <w:rFonts w:ascii="Arial"/>
          <w:b/>
        </w:rPr>
        <w:t>Our Network of Local</w:t>
      </w:r>
      <w:r>
        <w:rPr>
          <w:rFonts w:ascii="Arial"/>
          <w:b/>
          <w:spacing w:val="-2"/>
        </w:rPr>
        <w:t xml:space="preserve"> </w:t>
      </w:r>
      <w:r>
        <w:rPr>
          <w:rFonts w:ascii="Arial"/>
          <w:b/>
        </w:rPr>
        <w:t>Subgrantees</w:t>
      </w:r>
    </w:p>
    <w:p w14:paraId="13FB0DB1" w14:textId="77777777" w:rsidR="00CE2424" w:rsidRDefault="00CE2424">
      <w:pPr>
        <w:pStyle w:val="BodyText"/>
        <w:spacing w:before="1"/>
        <w:rPr>
          <w:rFonts w:ascii="Arial"/>
          <w:b/>
        </w:rPr>
      </w:pPr>
    </w:p>
    <w:p w14:paraId="13FB0DB2" w14:textId="77777777" w:rsidR="00CE2424" w:rsidRDefault="00000000">
      <w:pPr>
        <w:pStyle w:val="BodyText"/>
        <w:ind w:left="1620" w:right="295"/>
      </w:pPr>
      <w:r>
        <w:t>Since the U.S. Department of Labor (DOL) awarded CWI its first SCSEP grant, we have operated the program primarily through local subgrantees. This national network of providers provides services more than 400 counties spread over 12 states on an annually basis.</w:t>
      </w:r>
    </w:p>
    <w:p w14:paraId="13FB0DB3" w14:textId="77777777" w:rsidR="00CE2424" w:rsidRDefault="00CE2424">
      <w:pPr>
        <w:pStyle w:val="BodyText"/>
      </w:pPr>
    </w:p>
    <w:p w14:paraId="13FB0DB4" w14:textId="77777777" w:rsidR="00CE2424" w:rsidRDefault="00000000">
      <w:pPr>
        <w:pStyle w:val="BodyText"/>
        <w:ind w:left="1620"/>
      </w:pPr>
      <w:r>
        <w:t>We work with a diverse network of subgrantees, including:</w:t>
      </w:r>
    </w:p>
    <w:p w14:paraId="13FB0DB5" w14:textId="77777777" w:rsidR="00CE2424" w:rsidRDefault="00CE2424">
      <w:pPr>
        <w:pStyle w:val="BodyText"/>
      </w:pPr>
    </w:p>
    <w:p w14:paraId="13FB0DB6" w14:textId="77777777" w:rsidR="00CE2424" w:rsidRDefault="00000000">
      <w:pPr>
        <w:pStyle w:val="ListParagraph"/>
        <w:numPr>
          <w:ilvl w:val="0"/>
          <w:numId w:val="14"/>
        </w:numPr>
        <w:tabs>
          <w:tab w:val="left" w:pos="2339"/>
          <w:tab w:val="left" w:pos="2340"/>
        </w:tabs>
        <w:rPr>
          <w:sz w:val="24"/>
        </w:rPr>
      </w:pPr>
      <w:r>
        <w:rPr>
          <w:sz w:val="24"/>
        </w:rPr>
        <w:t>20 area agencies on</w:t>
      </w:r>
      <w:r>
        <w:rPr>
          <w:spacing w:val="-1"/>
          <w:sz w:val="24"/>
        </w:rPr>
        <w:t xml:space="preserve"> </w:t>
      </w:r>
      <w:r>
        <w:rPr>
          <w:sz w:val="24"/>
        </w:rPr>
        <w:t>aging</w:t>
      </w:r>
    </w:p>
    <w:p w14:paraId="13FB0DB7" w14:textId="77777777" w:rsidR="00CE2424" w:rsidRDefault="00000000">
      <w:pPr>
        <w:pStyle w:val="ListParagraph"/>
        <w:numPr>
          <w:ilvl w:val="0"/>
          <w:numId w:val="14"/>
        </w:numPr>
        <w:tabs>
          <w:tab w:val="left" w:pos="2339"/>
          <w:tab w:val="left" w:pos="2340"/>
        </w:tabs>
        <w:spacing w:before="120"/>
        <w:rPr>
          <w:sz w:val="24"/>
        </w:rPr>
      </w:pPr>
      <w:r>
        <w:rPr>
          <w:sz w:val="24"/>
        </w:rPr>
        <w:t>11 workforce</w:t>
      </w:r>
      <w:r>
        <w:rPr>
          <w:spacing w:val="-1"/>
          <w:sz w:val="24"/>
        </w:rPr>
        <w:t xml:space="preserve"> </w:t>
      </w:r>
      <w:r>
        <w:rPr>
          <w:sz w:val="24"/>
        </w:rPr>
        <w:t>organizations</w:t>
      </w:r>
    </w:p>
    <w:p w14:paraId="13FB0DB8" w14:textId="77777777" w:rsidR="00CE2424" w:rsidRDefault="00000000">
      <w:pPr>
        <w:pStyle w:val="ListParagraph"/>
        <w:numPr>
          <w:ilvl w:val="0"/>
          <w:numId w:val="14"/>
        </w:numPr>
        <w:tabs>
          <w:tab w:val="left" w:pos="2339"/>
          <w:tab w:val="left" w:pos="2340"/>
        </w:tabs>
        <w:spacing w:before="120"/>
        <w:rPr>
          <w:sz w:val="24"/>
        </w:rPr>
      </w:pPr>
      <w:r>
        <w:rPr>
          <w:sz w:val="24"/>
        </w:rPr>
        <w:t>10 regional councils of</w:t>
      </w:r>
      <w:r>
        <w:rPr>
          <w:spacing w:val="-3"/>
          <w:sz w:val="24"/>
        </w:rPr>
        <w:t xml:space="preserve"> </w:t>
      </w:r>
      <w:r>
        <w:rPr>
          <w:sz w:val="24"/>
        </w:rPr>
        <w:t>government</w:t>
      </w:r>
    </w:p>
    <w:p w14:paraId="13FB0DB9" w14:textId="77777777" w:rsidR="00CE2424" w:rsidRDefault="00000000">
      <w:pPr>
        <w:pStyle w:val="ListParagraph"/>
        <w:numPr>
          <w:ilvl w:val="0"/>
          <w:numId w:val="14"/>
        </w:numPr>
        <w:tabs>
          <w:tab w:val="left" w:pos="2339"/>
          <w:tab w:val="left" w:pos="2340"/>
        </w:tabs>
        <w:spacing w:before="120"/>
        <w:rPr>
          <w:sz w:val="24"/>
        </w:rPr>
      </w:pPr>
      <w:r>
        <w:rPr>
          <w:sz w:val="24"/>
        </w:rPr>
        <w:t>Three community action</w:t>
      </w:r>
      <w:r>
        <w:rPr>
          <w:spacing w:val="-3"/>
          <w:sz w:val="24"/>
        </w:rPr>
        <w:t xml:space="preserve"> </w:t>
      </w:r>
      <w:r>
        <w:rPr>
          <w:sz w:val="24"/>
        </w:rPr>
        <w:t>agencies</w:t>
      </w:r>
    </w:p>
    <w:p w14:paraId="13FB0DBA" w14:textId="77777777" w:rsidR="00CE2424" w:rsidRDefault="00000000">
      <w:pPr>
        <w:pStyle w:val="ListParagraph"/>
        <w:numPr>
          <w:ilvl w:val="0"/>
          <w:numId w:val="14"/>
        </w:numPr>
        <w:tabs>
          <w:tab w:val="left" w:pos="2339"/>
          <w:tab w:val="left" w:pos="2340"/>
        </w:tabs>
        <w:spacing w:before="120"/>
        <w:rPr>
          <w:sz w:val="24"/>
        </w:rPr>
      </w:pPr>
      <w:r>
        <w:rPr>
          <w:sz w:val="24"/>
        </w:rPr>
        <w:t>Two faith-based</w:t>
      </w:r>
      <w:r>
        <w:rPr>
          <w:spacing w:val="-1"/>
          <w:sz w:val="24"/>
        </w:rPr>
        <w:t xml:space="preserve"> </w:t>
      </w:r>
      <w:r>
        <w:rPr>
          <w:sz w:val="24"/>
        </w:rPr>
        <w:t>organizations</w:t>
      </w:r>
    </w:p>
    <w:p w14:paraId="13FB0DBB" w14:textId="77777777" w:rsidR="00CE2424" w:rsidRDefault="00000000">
      <w:pPr>
        <w:pStyle w:val="ListParagraph"/>
        <w:numPr>
          <w:ilvl w:val="0"/>
          <w:numId w:val="14"/>
        </w:numPr>
        <w:tabs>
          <w:tab w:val="left" w:pos="2339"/>
          <w:tab w:val="left" w:pos="2340"/>
        </w:tabs>
        <w:spacing w:before="120"/>
        <w:rPr>
          <w:sz w:val="24"/>
        </w:rPr>
      </w:pPr>
      <w:r>
        <w:rPr>
          <w:sz w:val="24"/>
        </w:rPr>
        <w:t>Two community</w:t>
      </w:r>
      <w:r>
        <w:rPr>
          <w:spacing w:val="-7"/>
          <w:sz w:val="24"/>
        </w:rPr>
        <w:t xml:space="preserve"> </w:t>
      </w:r>
      <w:r>
        <w:rPr>
          <w:sz w:val="24"/>
        </w:rPr>
        <w:t>colleges</w:t>
      </w:r>
    </w:p>
    <w:p w14:paraId="13FB0DBC" w14:textId="77777777" w:rsidR="00CE2424" w:rsidRDefault="00000000">
      <w:pPr>
        <w:pStyle w:val="ListParagraph"/>
        <w:numPr>
          <w:ilvl w:val="0"/>
          <w:numId w:val="15"/>
        </w:numPr>
        <w:tabs>
          <w:tab w:val="left" w:pos="1980"/>
        </w:tabs>
        <w:spacing w:before="120"/>
        <w:jc w:val="left"/>
        <w:rPr>
          <w:rFonts w:ascii="Arial Black"/>
        </w:rPr>
      </w:pPr>
      <w:r>
        <w:rPr>
          <w:rFonts w:ascii="Arial Black"/>
        </w:rPr>
        <w:t>REQUEST FOR</w:t>
      </w:r>
      <w:r>
        <w:rPr>
          <w:rFonts w:ascii="Arial Black"/>
          <w:spacing w:val="-11"/>
        </w:rPr>
        <w:t xml:space="preserve"> </w:t>
      </w:r>
      <w:r>
        <w:rPr>
          <w:rFonts w:ascii="Arial Black"/>
        </w:rPr>
        <w:t>PROPOSAL</w:t>
      </w:r>
    </w:p>
    <w:p w14:paraId="13FB0DBD" w14:textId="77777777" w:rsidR="00CE2424" w:rsidRDefault="00CE2424">
      <w:pPr>
        <w:pStyle w:val="BodyText"/>
        <w:spacing w:before="7"/>
        <w:rPr>
          <w:rFonts w:ascii="Arial Black"/>
          <w:sz w:val="19"/>
        </w:rPr>
      </w:pPr>
    </w:p>
    <w:p w14:paraId="13FB0DBE" w14:textId="77777777" w:rsidR="00CE2424" w:rsidRDefault="00000000">
      <w:pPr>
        <w:pStyle w:val="BodyText"/>
        <w:spacing w:before="1"/>
        <w:ind w:left="1619" w:right="163"/>
      </w:pPr>
      <w:r>
        <w:t>CWI is seeking a qualifying public agency or 501(c)(3) nonprofit organization (referred to as “Subgrantee”) to administer a grant following CWI’s and DOL’s expectations of the grant agreement, related to SCSEP, Title V of the Older Americans Act. SCSEP is the only federally sponsored employment and training program targeted specifically to low-income older individuals who want to enter or re-enter the workforce. SCSEP job seekers receive work experience at local public or non-profit agencies and are paid the higher of the Federal, State, or local minimum wage, or the prevailing wage for similar employment, for approximately 20 hours per week while in community service and other job training. The goals of the program are to promote useful opportunities in community service job training and to move SCSEP job seekers into unsubsidized employment.</w:t>
      </w:r>
    </w:p>
    <w:p w14:paraId="13FB0DBF" w14:textId="77777777" w:rsidR="00CE2424" w:rsidRDefault="00CE2424">
      <w:pPr>
        <w:pStyle w:val="BodyText"/>
        <w:spacing w:before="10"/>
        <w:rPr>
          <w:sz w:val="20"/>
        </w:rPr>
      </w:pPr>
    </w:p>
    <w:p w14:paraId="13FB0DC0" w14:textId="77777777" w:rsidR="00CE2424" w:rsidRDefault="00000000">
      <w:pPr>
        <w:pStyle w:val="ListParagraph"/>
        <w:numPr>
          <w:ilvl w:val="0"/>
          <w:numId w:val="15"/>
        </w:numPr>
        <w:tabs>
          <w:tab w:val="left" w:pos="2159"/>
          <w:tab w:val="left" w:pos="2160"/>
        </w:tabs>
        <w:ind w:left="2159" w:hanging="540"/>
        <w:jc w:val="left"/>
        <w:rPr>
          <w:rFonts w:ascii="Arial Black"/>
        </w:rPr>
      </w:pPr>
      <w:r>
        <w:rPr>
          <w:rFonts w:ascii="Arial Black"/>
        </w:rPr>
        <w:t>ROLES AND</w:t>
      </w:r>
      <w:r>
        <w:rPr>
          <w:rFonts w:ascii="Arial Black"/>
          <w:spacing w:val="-1"/>
        </w:rPr>
        <w:t xml:space="preserve"> </w:t>
      </w:r>
      <w:r>
        <w:rPr>
          <w:rFonts w:ascii="Arial Black"/>
        </w:rPr>
        <w:t>RESPONSIBILITIES</w:t>
      </w:r>
    </w:p>
    <w:p w14:paraId="13FB0DC1" w14:textId="77777777" w:rsidR="00CE2424" w:rsidRDefault="00000000">
      <w:pPr>
        <w:pStyle w:val="BodyText"/>
        <w:spacing w:before="240"/>
        <w:ind w:left="1619" w:right="516"/>
      </w:pPr>
      <w:r>
        <w:t>CWI and its subgrantees work in partnership to ensure the best outcomes for each older job seeker and the overall program. The following provides a brief overview of roles and responsibilities of the subgrantee and CWI.</w:t>
      </w:r>
    </w:p>
    <w:p w14:paraId="13FB0DC2" w14:textId="77777777" w:rsidR="00CE2424" w:rsidRDefault="00CE2424">
      <w:pPr>
        <w:pStyle w:val="BodyText"/>
        <w:spacing w:before="10"/>
        <w:rPr>
          <w:sz w:val="20"/>
        </w:rPr>
      </w:pPr>
    </w:p>
    <w:p w14:paraId="13FB0DC3" w14:textId="77777777" w:rsidR="00CE2424" w:rsidRDefault="00000000">
      <w:pPr>
        <w:ind w:left="1620"/>
        <w:rPr>
          <w:sz w:val="24"/>
        </w:rPr>
      </w:pPr>
      <w:r>
        <w:rPr>
          <w:b/>
          <w:sz w:val="24"/>
        </w:rPr>
        <w:t xml:space="preserve">CWI Works. </w:t>
      </w:r>
      <w:r>
        <w:rPr>
          <w:sz w:val="24"/>
        </w:rPr>
        <w:t>CWI supports every subgrantee by:</w:t>
      </w:r>
    </w:p>
    <w:p w14:paraId="13FB0DC4" w14:textId="77777777" w:rsidR="00CE2424" w:rsidRDefault="00CE2424">
      <w:pPr>
        <w:pStyle w:val="BodyText"/>
        <w:spacing w:before="10"/>
        <w:rPr>
          <w:sz w:val="20"/>
        </w:rPr>
      </w:pPr>
    </w:p>
    <w:p w14:paraId="13FB0DC5" w14:textId="77777777" w:rsidR="00CE2424" w:rsidRDefault="00000000">
      <w:pPr>
        <w:pStyle w:val="ListParagraph"/>
        <w:numPr>
          <w:ilvl w:val="0"/>
          <w:numId w:val="13"/>
        </w:numPr>
        <w:tabs>
          <w:tab w:val="left" w:pos="2339"/>
          <w:tab w:val="left" w:pos="2340"/>
        </w:tabs>
        <w:ind w:right="258"/>
        <w:rPr>
          <w:rFonts w:ascii="Symbol" w:hAnsi="Symbol"/>
          <w:sz w:val="24"/>
        </w:rPr>
      </w:pPr>
      <w:r>
        <w:rPr>
          <w:sz w:val="24"/>
        </w:rPr>
        <w:t>Providing support, guidance, training, and coaching on program policies, planning and performance, program expenditures, and data</w:t>
      </w:r>
      <w:r>
        <w:rPr>
          <w:spacing w:val="-3"/>
          <w:sz w:val="24"/>
        </w:rPr>
        <w:t xml:space="preserve"> </w:t>
      </w:r>
      <w:r>
        <w:rPr>
          <w:sz w:val="24"/>
        </w:rPr>
        <w:t>collection.</w:t>
      </w:r>
    </w:p>
    <w:p w14:paraId="13FB0DC6" w14:textId="77777777" w:rsidR="00CE2424" w:rsidRDefault="00CE2424">
      <w:pPr>
        <w:pStyle w:val="BodyText"/>
        <w:spacing w:before="9"/>
        <w:rPr>
          <w:sz w:val="20"/>
        </w:rPr>
      </w:pPr>
    </w:p>
    <w:p w14:paraId="13FB0DC7" w14:textId="77777777" w:rsidR="00CE2424" w:rsidRDefault="00000000">
      <w:pPr>
        <w:pStyle w:val="ListParagraph"/>
        <w:numPr>
          <w:ilvl w:val="0"/>
          <w:numId w:val="13"/>
        </w:numPr>
        <w:tabs>
          <w:tab w:val="left" w:pos="2339"/>
          <w:tab w:val="left" w:pos="2340"/>
        </w:tabs>
        <w:ind w:right="255"/>
        <w:rPr>
          <w:rFonts w:ascii="Symbol" w:hAnsi="Symbol"/>
          <w:sz w:val="24"/>
        </w:rPr>
      </w:pPr>
      <w:r>
        <w:rPr>
          <w:sz w:val="24"/>
        </w:rPr>
        <w:t>Providing technical assistance on the CWI’s person-centered approach to IEPs, community service assignments, on the job experiences, and unsubsidized</w:t>
      </w:r>
      <w:r>
        <w:rPr>
          <w:spacing w:val="-22"/>
          <w:sz w:val="24"/>
        </w:rPr>
        <w:t xml:space="preserve"> </w:t>
      </w:r>
      <w:proofErr w:type="gramStart"/>
      <w:r>
        <w:rPr>
          <w:sz w:val="24"/>
        </w:rPr>
        <w:t>placements;</w:t>
      </w:r>
      <w:proofErr w:type="gramEnd"/>
    </w:p>
    <w:p w14:paraId="13FB0DC8" w14:textId="77777777" w:rsidR="00CE2424" w:rsidRDefault="00CE2424">
      <w:pPr>
        <w:pStyle w:val="BodyText"/>
        <w:spacing w:before="9"/>
        <w:rPr>
          <w:sz w:val="20"/>
        </w:rPr>
      </w:pPr>
    </w:p>
    <w:p w14:paraId="13FB0DC9" w14:textId="77777777" w:rsidR="00CE2424" w:rsidRDefault="00000000">
      <w:pPr>
        <w:pStyle w:val="ListParagraph"/>
        <w:numPr>
          <w:ilvl w:val="0"/>
          <w:numId w:val="13"/>
        </w:numPr>
        <w:tabs>
          <w:tab w:val="left" w:pos="2339"/>
          <w:tab w:val="left" w:pos="2340"/>
        </w:tabs>
        <w:rPr>
          <w:rFonts w:ascii="Symbol" w:hAnsi="Symbol"/>
          <w:sz w:val="24"/>
        </w:rPr>
      </w:pPr>
      <w:r>
        <w:rPr>
          <w:sz w:val="24"/>
        </w:rPr>
        <w:t>Monitoring program performance and</w:t>
      </w:r>
      <w:r>
        <w:rPr>
          <w:spacing w:val="-3"/>
          <w:sz w:val="24"/>
        </w:rPr>
        <w:t xml:space="preserve"> </w:t>
      </w:r>
      <w:proofErr w:type="gramStart"/>
      <w:r>
        <w:rPr>
          <w:sz w:val="24"/>
        </w:rPr>
        <w:t>operations;</w:t>
      </w:r>
      <w:proofErr w:type="gramEnd"/>
    </w:p>
    <w:p w14:paraId="13FB0DCA" w14:textId="77777777" w:rsidR="00CE2424" w:rsidRDefault="00CE2424">
      <w:pPr>
        <w:rPr>
          <w:rFonts w:ascii="Symbol" w:hAnsi="Symbol"/>
          <w:sz w:val="24"/>
        </w:rPr>
        <w:sectPr w:rsidR="00CE2424">
          <w:pgSz w:w="12240" w:h="15840"/>
          <w:pgMar w:top="800" w:right="1320" w:bottom="1320" w:left="0" w:header="610" w:footer="1131" w:gutter="0"/>
          <w:cols w:space="720"/>
        </w:sectPr>
      </w:pPr>
    </w:p>
    <w:p w14:paraId="13FB0DCB" w14:textId="77777777" w:rsidR="00CE2424" w:rsidRDefault="00CE2424">
      <w:pPr>
        <w:pStyle w:val="BodyText"/>
        <w:spacing w:before="3"/>
        <w:rPr>
          <w:sz w:val="16"/>
        </w:rPr>
      </w:pPr>
    </w:p>
    <w:p w14:paraId="13FB0DCC" w14:textId="77777777" w:rsidR="00CE2424" w:rsidRDefault="00000000">
      <w:pPr>
        <w:pStyle w:val="ListParagraph"/>
        <w:numPr>
          <w:ilvl w:val="0"/>
          <w:numId w:val="13"/>
        </w:numPr>
        <w:tabs>
          <w:tab w:val="left" w:pos="2339"/>
          <w:tab w:val="left" w:pos="2340"/>
        </w:tabs>
        <w:spacing w:before="101"/>
        <w:ind w:right="285"/>
        <w:rPr>
          <w:rFonts w:ascii="Symbol" w:hAnsi="Symbol"/>
          <w:sz w:val="24"/>
        </w:rPr>
      </w:pPr>
      <w:r>
        <w:rPr>
          <w:sz w:val="24"/>
        </w:rPr>
        <w:t>Ensuring quality data, training, and supporting subgrantees’ data entry staff, and using webtools and reports;</w:t>
      </w:r>
      <w:r>
        <w:rPr>
          <w:spacing w:val="-1"/>
          <w:sz w:val="24"/>
        </w:rPr>
        <w:t xml:space="preserve"> </w:t>
      </w:r>
      <w:r>
        <w:rPr>
          <w:sz w:val="24"/>
        </w:rPr>
        <w:t>and</w:t>
      </w:r>
    </w:p>
    <w:p w14:paraId="13FB0DCD" w14:textId="77777777" w:rsidR="00CE2424" w:rsidRDefault="00CE2424">
      <w:pPr>
        <w:pStyle w:val="BodyText"/>
        <w:spacing w:before="9"/>
        <w:rPr>
          <w:sz w:val="20"/>
        </w:rPr>
      </w:pPr>
    </w:p>
    <w:p w14:paraId="13FB0DCE" w14:textId="77777777" w:rsidR="00CE2424" w:rsidRDefault="00000000">
      <w:pPr>
        <w:pStyle w:val="ListParagraph"/>
        <w:numPr>
          <w:ilvl w:val="0"/>
          <w:numId w:val="13"/>
        </w:numPr>
        <w:tabs>
          <w:tab w:val="left" w:pos="2339"/>
          <w:tab w:val="left" w:pos="2340"/>
        </w:tabs>
        <w:spacing w:before="1"/>
        <w:rPr>
          <w:rFonts w:ascii="Symbol" w:hAnsi="Symbol"/>
          <w:sz w:val="24"/>
        </w:rPr>
      </w:pPr>
      <w:r>
        <w:rPr>
          <w:sz w:val="24"/>
        </w:rPr>
        <w:t>Assisting on cost reporting and other fiscal</w:t>
      </w:r>
      <w:r>
        <w:rPr>
          <w:spacing w:val="-4"/>
          <w:sz w:val="24"/>
        </w:rPr>
        <w:t xml:space="preserve"> </w:t>
      </w:r>
      <w:r>
        <w:rPr>
          <w:sz w:val="24"/>
        </w:rPr>
        <w:t>matters.</w:t>
      </w:r>
    </w:p>
    <w:p w14:paraId="13FB0DCF" w14:textId="77777777" w:rsidR="00CE2424" w:rsidRDefault="00000000">
      <w:pPr>
        <w:pStyle w:val="BodyText"/>
        <w:spacing w:before="239"/>
        <w:ind w:left="1619"/>
      </w:pPr>
      <w:r>
        <w:rPr>
          <w:b/>
        </w:rPr>
        <w:t xml:space="preserve">Subgrantee. </w:t>
      </w:r>
      <w:r>
        <w:t>Key among their responsibilities, subgrantees recruit SCSEP-eligible individuals, assist them in gaining the skills and confidence necessary to secure unsubsidized employment, provide training, especially community service assignments for the number of SCSEP job seekers specified in the sponsor agreement, facilitate their unsubsidized employment and promote their retention in those jobs. To accomplish this, subgrantees take the following steps:</w:t>
      </w:r>
    </w:p>
    <w:p w14:paraId="13FB0DD0" w14:textId="77777777" w:rsidR="00CE2424" w:rsidRDefault="00CE2424">
      <w:pPr>
        <w:pStyle w:val="BodyText"/>
        <w:spacing w:before="10"/>
        <w:rPr>
          <w:sz w:val="20"/>
        </w:rPr>
      </w:pPr>
    </w:p>
    <w:p w14:paraId="13FB0DD1" w14:textId="77777777" w:rsidR="00CE2424" w:rsidRDefault="00000000">
      <w:pPr>
        <w:pStyle w:val="ListParagraph"/>
        <w:numPr>
          <w:ilvl w:val="0"/>
          <w:numId w:val="13"/>
        </w:numPr>
        <w:tabs>
          <w:tab w:val="left" w:pos="2339"/>
          <w:tab w:val="left" w:pos="2340"/>
        </w:tabs>
        <w:rPr>
          <w:rFonts w:ascii="Symbol" w:hAnsi="Symbol"/>
        </w:rPr>
      </w:pPr>
      <w:r>
        <w:rPr>
          <w:sz w:val="24"/>
        </w:rPr>
        <w:t>Meet all performance goals outlined in their Sponsor</w:t>
      </w:r>
      <w:r>
        <w:rPr>
          <w:spacing w:val="-5"/>
          <w:sz w:val="24"/>
        </w:rPr>
        <w:t xml:space="preserve"> </w:t>
      </w:r>
      <w:proofErr w:type="gramStart"/>
      <w:r>
        <w:rPr>
          <w:sz w:val="24"/>
        </w:rPr>
        <w:t>Agreement;</w:t>
      </w:r>
      <w:proofErr w:type="gramEnd"/>
    </w:p>
    <w:p w14:paraId="13FB0DD2" w14:textId="77777777" w:rsidR="00CE2424" w:rsidRDefault="00CE2424">
      <w:pPr>
        <w:pStyle w:val="BodyText"/>
        <w:spacing w:before="10"/>
        <w:rPr>
          <w:sz w:val="20"/>
        </w:rPr>
      </w:pPr>
    </w:p>
    <w:p w14:paraId="13FB0DD3" w14:textId="690A0915" w:rsidR="00CE2424" w:rsidRDefault="00000000">
      <w:pPr>
        <w:pStyle w:val="ListParagraph"/>
        <w:numPr>
          <w:ilvl w:val="0"/>
          <w:numId w:val="13"/>
        </w:numPr>
        <w:tabs>
          <w:tab w:val="left" w:pos="2339"/>
          <w:tab w:val="left" w:pos="2340"/>
        </w:tabs>
        <w:ind w:left="2339" w:right="427"/>
        <w:rPr>
          <w:rFonts w:ascii="Symbol" w:hAnsi="Symbol"/>
        </w:rPr>
      </w:pPr>
      <w:r>
        <w:rPr>
          <w:sz w:val="24"/>
        </w:rPr>
        <w:t xml:space="preserve">For </w:t>
      </w:r>
      <w:r w:rsidR="009B4461">
        <w:rPr>
          <w:sz w:val="24"/>
        </w:rPr>
        <w:t xml:space="preserve">every 60 </w:t>
      </w:r>
      <w:r>
        <w:rPr>
          <w:sz w:val="24"/>
        </w:rPr>
        <w:t xml:space="preserve">modified positions, employ one </w:t>
      </w:r>
      <w:r w:rsidR="009B4461">
        <w:rPr>
          <w:sz w:val="24"/>
        </w:rPr>
        <w:t>full</w:t>
      </w:r>
      <w:r>
        <w:rPr>
          <w:sz w:val="24"/>
        </w:rPr>
        <w:t>-time project staff (a project director) and provide other personnel necessary for the direction, programmatic and financial administration, and supervision of the SCSEP program</w:t>
      </w:r>
      <w:r w:rsidR="00396C77">
        <w:rPr>
          <w:sz w:val="24"/>
        </w:rPr>
        <w:t xml:space="preserve">. </w:t>
      </w:r>
      <w:r w:rsidR="00396C77" w:rsidRPr="00396C77">
        <w:rPr>
          <w:sz w:val="24"/>
          <w:u w:val="single"/>
        </w:rPr>
        <w:t xml:space="preserve">Since </w:t>
      </w:r>
      <w:r w:rsidRPr="00396C77">
        <w:rPr>
          <w:sz w:val="24"/>
          <w:u w:val="single"/>
        </w:rPr>
        <w:t>this RFP has 36 modified positions, CWI would be expecting minimally a 0.6 FTE (1 FTE per 60 positions) in staffing for direct program</w:t>
      </w:r>
      <w:r w:rsidRPr="00396C77">
        <w:rPr>
          <w:spacing w:val="-2"/>
          <w:sz w:val="24"/>
          <w:u w:val="single"/>
        </w:rPr>
        <w:t xml:space="preserve"> </w:t>
      </w:r>
      <w:r w:rsidRPr="00396C77">
        <w:rPr>
          <w:sz w:val="24"/>
          <w:u w:val="single"/>
        </w:rPr>
        <w:t>services</w:t>
      </w:r>
      <w:r>
        <w:rPr>
          <w:sz w:val="24"/>
        </w:rPr>
        <w:t>.</w:t>
      </w:r>
    </w:p>
    <w:p w14:paraId="13FB0DD4" w14:textId="77777777" w:rsidR="00CE2424" w:rsidRDefault="00CE2424">
      <w:pPr>
        <w:pStyle w:val="BodyText"/>
        <w:spacing w:before="10"/>
        <w:rPr>
          <w:sz w:val="20"/>
        </w:rPr>
      </w:pPr>
    </w:p>
    <w:p w14:paraId="13FB0DD5" w14:textId="77777777" w:rsidR="00CE2424" w:rsidRDefault="00000000">
      <w:pPr>
        <w:pStyle w:val="ListParagraph"/>
        <w:numPr>
          <w:ilvl w:val="0"/>
          <w:numId w:val="13"/>
        </w:numPr>
        <w:tabs>
          <w:tab w:val="left" w:pos="2339"/>
          <w:tab w:val="left" w:pos="2340"/>
        </w:tabs>
        <w:rPr>
          <w:rFonts w:ascii="Symbol" w:hAnsi="Symbol"/>
        </w:rPr>
      </w:pPr>
      <w:r>
        <w:rPr>
          <w:sz w:val="24"/>
        </w:rPr>
        <w:t>Recruit and select eligible older job seekers for enrollment in</w:t>
      </w:r>
      <w:r>
        <w:rPr>
          <w:spacing w:val="-9"/>
          <w:sz w:val="24"/>
        </w:rPr>
        <w:t xml:space="preserve"> </w:t>
      </w:r>
      <w:proofErr w:type="gramStart"/>
      <w:r>
        <w:rPr>
          <w:sz w:val="24"/>
        </w:rPr>
        <w:t>SCSEP;</w:t>
      </w:r>
      <w:proofErr w:type="gramEnd"/>
    </w:p>
    <w:p w14:paraId="13FB0DD6" w14:textId="77777777" w:rsidR="00CE2424" w:rsidRDefault="00CE2424">
      <w:pPr>
        <w:pStyle w:val="BodyText"/>
        <w:spacing w:before="10"/>
        <w:rPr>
          <w:sz w:val="20"/>
        </w:rPr>
      </w:pPr>
    </w:p>
    <w:p w14:paraId="13FB0DD7" w14:textId="77777777" w:rsidR="00CE2424" w:rsidRDefault="00000000">
      <w:pPr>
        <w:pStyle w:val="ListParagraph"/>
        <w:numPr>
          <w:ilvl w:val="0"/>
          <w:numId w:val="13"/>
        </w:numPr>
        <w:tabs>
          <w:tab w:val="left" w:pos="2339"/>
          <w:tab w:val="left" w:pos="2340"/>
        </w:tabs>
        <w:ind w:left="2339" w:right="584"/>
        <w:rPr>
          <w:rFonts w:ascii="Symbol" w:hAnsi="Symbol"/>
        </w:rPr>
      </w:pPr>
      <w:r>
        <w:rPr>
          <w:sz w:val="24"/>
        </w:rPr>
        <w:t xml:space="preserve">Select host agencies to serve as training hosts for approximately 36 job seekers at a </w:t>
      </w:r>
      <w:proofErr w:type="gramStart"/>
      <w:r>
        <w:rPr>
          <w:sz w:val="24"/>
        </w:rPr>
        <w:t>time;</w:t>
      </w:r>
      <w:proofErr w:type="gramEnd"/>
    </w:p>
    <w:p w14:paraId="13FB0DD8" w14:textId="77777777" w:rsidR="00CE2424" w:rsidRDefault="00CE2424">
      <w:pPr>
        <w:pStyle w:val="BodyText"/>
        <w:spacing w:before="10"/>
        <w:rPr>
          <w:sz w:val="20"/>
        </w:rPr>
      </w:pPr>
    </w:p>
    <w:p w14:paraId="13FB0DD9" w14:textId="77777777" w:rsidR="00CE2424" w:rsidRDefault="00000000">
      <w:pPr>
        <w:pStyle w:val="ListParagraph"/>
        <w:numPr>
          <w:ilvl w:val="0"/>
          <w:numId w:val="13"/>
        </w:numPr>
        <w:tabs>
          <w:tab w:val="left" w:pos="2339"/>
          <w:tab w:val="left" w:pos="2340"/>
        </w:tabs>
        <w:ind w:left="2339" w:right="1081"/>
        <w:rPr>
          <w:rFonts w:ascii="Symbol" w:hAnsi="Symbol"/>
        </w:rPr>
      </w:pPr>
      <w:r>
        <w:rPr>
          <w:sz w:val="24"/>
        </w:rPr>
        <w:t>Promote linkages and partnerships with local employers and public</w:t>
      </w:r>
      <w:r>
        <w:rPr>
          <w:spacing w:val="-25"/>
          <w:sz w:val="24"/>
        </w:rPr>
        <w:t xml:space="preserve"> </w:t>
      </w:r>
      <w:r>
        <w:rPr>
          <w:sz w:val="24"/>
        </w:rPr>
        <w:t>workforce providers; and</w:t>
      </w:r>
    </w:p>
    <w:p w14:paraId="13FB0DDA" w14:textId="77777777" w:rsidR="00CE2424" w:rsidRDefault="00CE2424">
      <w:pPr>
        <w:pStyle w:val="BodyText"/>
        <w:spacing w:before="10"/>
        <w:rPr>
          <w:sz w:val="20"/>
        </w:rPr>
      </w:pPr>
    </w:p>
    <w:p w14:paraId="13FB0DDB" w14:textId="77777777" w:rsidR="00CE2424" w:rsidRDefault="00000000">
      <w:pPr>
        <w:pStyle w:val="ListParagraph"/>
        <w:numPr>
          <w:ilvl w:val="0"/>
          <w:numId w:val="13"/>
        </w:numPr>
        <w:tabs>
          <w:tab w:val="left" w:pos="2339"/>
          <w:tab w:val="left" w:pos="2340"/>
        </w:tabs>
        <w:ind w:left="2339" w:right="149"/>
        <w:rPr>
          <w:rFonts w:ascii="Symbol" w:hAnsi="Symbol"/>
        </w:rPr>
      </w:pPr>
      <w:r>
        <w:rPr>
          <w:sz w:val="24"/>
        </w:rPr>
        <w:t xml:space="preserve">Comply with SCSEP policies, procedures, and related requirements, such as using </w:t>
      </w:r>
      <w:r>
        <w:rPr>
          <w:spacing w:val="-2"/>
          <w:sz w:val="24"/>
        </w:rPr>
        <w:t xml:space="preserve">the </w:t>
      </w:r>
      <w:r>
        <w:rPr>
          <w:sz w:val="24"/>
        </w:rPr>
        <w:t>DOL database for SCSEP (GPMS), as well as CWI’s webtools and forms to inform the CWI about performance measure data and other information necessary for the program; and</w:t>
      </w:r>
    </w:p>
    <w:p w14:paraId="13FB0DDC" w14:textId="77777777" w:rsidR="00CE2424" w:rsidRDefault="00CE2424">
      <w:pPr>
        <w:pStyle w:val="BodyText"/>
        <w:spacing w:before="10"/>
        <w:rPr>
          <w:sz w:val="20"/>
        </w:rPr>
      </w:pPr>
    </w:p>
    <w:p w14:paraId="13FB0DDD" w14:textId="77777777" w:rsidR="00CE2424" w:rsidRDefault="00000000">
      <w:pPr>
        <w:pStyle w:val="ListParagraph"/>
        <w:numPr>
          <w:ilvl w:val="0"/>
          <w:numId w:val="13"/>
        </w:numPr>
        <w:tabs>
          <w:tab w:val="left" w:pos="2339"/>
          <w:tab w:val="left" w:pos="2340"/>
        </w:tabs>
        <w:ind w:left="2339" w:right="975"/>
        <w:rPr>
          <w:rFonts w:ascii="Symbol" w:hAnsi="Symbol"/>
        </w:rPr>
      </w:pPr>
      <w:r>
        <w:rPr>
          <w:sz w:val="24"/>
        </w:rPr>
        <w:t>Use our case management method, specifically the assessment and Individual Employment Plan (IEPs) to guide all program services, including appropriate community service assignments, on the job experiences additional training, job development and placement assistance and supportive</w:t>
      </w:r>
      <w:r>
        <w:rPr>
          <w:spacing w:val="-7"/>
          <w:sz w:val="24"/>
        </w:rPr>
        <w:t xml:space="preserve"> </w:t>
      </w:r>
      <w:r>
        <w:rPr>
          <w:sz w:val="24"/>
        </w:rPr>
        <w:t>services.</w:t>
      </w:r>
    </w:p>
    <w:p w14:paraId="13FB0DDE" w14:textId="77777777" w:rsidR="00CE2424" w:rsidRDefault="00CE2424">
      <w:pPr>
        <w:pStyle w:val="BodyText"/>
        <w:spacing w:before="11"/>
        <w:rPr>
          <w:sz w:val="26"/>
        </w:rPr>
      </w:pPr>
    </w:p>
    <w:p w14:paraId="13FB0DDF" w14:textId="77777777" w:rsidR="00CE2424" w:rsidRDefault="00000000">
      <w:pPr>
        <w:pStyle w:val="ListParagraph"/>
        <w:numPr>
          <w:ilvl w:val="0"/>
          <w:numId w:val="15"/>
        </w:numPr>
        <w:tabs>
          <w:tab w:val="left" w:pos="2159"/>
          <w:tab w:val="left" w:pos="2160"/>
        </w:tabs>
        <w:ind w:left="2159" w:hanging="721"/>
        <w:jc w:val="left"/>
        <w:rPr>
          <w:rFonts w:ascii="Arial Black"/>
        </w:rPr>
      </w:pPr>
      <w:r>
        <w:rPr>
          <w:rFonts w:ascii="Arial Black"/>
        </w:rPr>
        <w:t>FUNDING</w:t>
      </w:r>
    </w:p>
    <w:p w14:paraId="13FB0DE0" w14:textId="77777777" w:rsidR="00CE2424" w:rsidRDefault="00000000">
      <w:pPr>
        <w:pStyle w:val="BodyText"/>
        <w:spacing w:before="241"/>
        <w:ind w:left="1620" w:right="161"/>
      </w:pPr>
      <w:r>
        <w:t>Subgrantees’ SCSEP budgets are formula-funded based on the number of authorized positions. Each budget has four (4) line items:</w:t>
      </w:r>
    </w:p>
    <w:p w14:paraId="13FB0DE1" w14:textId="77777777" w:rsidR="00CE2424" w:rsidRDefault="00CE2424">
      <w:pPr>
        <w:pStyle w:val="BodyText"/>
        <w:spacing w:before="10"/>
        <w:rPr>
          <w:sz w:val="20"/>
        </w:rPr>
      </w:pPr>
    </w:p>
    <w:p w14:paraId="13FB0DE2" w14:textId="77777777" w:rsidR="00CE2424" w:rsidRDefault="00000000">
      <w:pPr>
        <w:pStyle w:val="ListParagraph"/>
        <w:numPr>
          <w:ilvl w:val="0"/>
          <w:numId w:val="12"/>
        </w:numPr>
        <w:tabs>
          <w:tab w:val="left" w:pos="2700"/>
        </w:tabs>
        <w:ind w:left="2699" w:right="156"/>
        <w:rPr>
          <w:sz w:val="24"/>
        </w:rPr>
      </w:pPr>
      <w:r>
        <w:rPr>
          <w:b/>
          <w:sz w:val="24"/>
        </w:rPr>
        <w:t xml:space="preserve">Participant Wages and Fringe Benefits (PWFB), </w:t>
      </w:r>
      <w:r>
        <w:rPr>
          <w:sz w:val="24"/>
        </w:rPr>
        <w:t>which are dedicated funds for the wages and fringe benefits for the time that job seekers spend in approved program activities (e.g., orientation, community service assignment, on the job experiences, other permissible training). Wages paid to program job seekers are based on the higher of the Federal, State, or local minimum wage or the</w:t>
      </w:r>
      <w:r>
        <w:rPr>
          <w:spacing w:val="-27"/>
          <w:sz w:val="24"/>
        </w:rPr>
        <w:t xml:space="preserve"> </w:t>
      </w:r>
      <w:r>
        <w:rPr>
          <w:sz w:val="24"/>
        </w:rPr>
        <w:t>comparable wage for similar employment. Subgrantees must spend 100% of the PWFB</w:t>
      </w:r>
      <w:r>
        <w:rPr>
          <w:spacing w:val="-12"/>
          <w:sz w:val="24"/>
        </w:rPr>
        <w:t xml:space="preserve"> </w:t>
      </w:r>
      <w:r>
        <w:rPr>
          <w:sz w:val="24"/>
        </w:rPr>
        <w:t>funds</w:t>
      </w:r>
    </w:p>
    <w:p w14:paraId="13FB0DE3" w14:textId="77777777" w:rsidR="00CE2424" w:rsidRDefault="00CE2424">
      <w:pPr>
        <w:rPr>
          <w:sz w:val="24"/>
        </w:rPr>
        <w:sectPr w:rsidR="00CE2424">
          <w:pgSz w:w="12240" w:h="15840"/>
          <w:pgMar w:top="800" w:right="1320" w:bottom="1320" w:left="0" w:header="610" w:footer="1131" w:gutter="0"/>
          <w:cols w:space="720"/>
        </w:sectPr>
      </w:pPr>
    </w:p>
    <w:p w14:paraId="13FB0DE4" w14:textId="77777777" w:rsidR="00CE2424" w:rsidRDefault="00CE2424">
      <w:pPr>
        <w:pStyle w:val="BodyText"/>
        <w:spacing w:before="3"/>
        <w:rPr>
          <w:sz w:val="17"/>
        </w:rPr>
      </w:pPr>
    </w:p>
    <w:p w14:paraId="13FB0DE5" w14:textId="77777777" w:rsidR="00CE2424" w:rsidRDefault="00000000">
      <w:pPr>
        <w:pStyle w:val="BodyText"/>
        <w:spacing w:before="90"/>
        <w:ind w:left="2700"/>
      </w:pPr>
      <w:r>
        <w:t>provided in the subgrant. Generally, subgrantees pay program job seekers’ wages every two weeks.</w:t>
      </w:r>
    </w:p>
    <w:p w14:paraId="13FB0DE6" w14:textId="77777777" w:rsidR="00CE2424" w:rsidRDefault="00CE2424">
      <w:pPr>
        <w:pStyle w:val="BodyText"/>
        <w:spacing w:before="9"/>
        <w:rPr>
          <w:sz w:val="20"/>
        </w:rPr>
      </w:pPr>
    </w:p>
    <w:p w14:paraId="13FB0DE7" w14:textId="77777777" w:rsidR="00CE2424" w:rsidRDefault="00000000">
      <w:pPr>
        <w:pStyle w:val="BodyText"/>
        <w:spacing w:before="1"/>
        <w:ind w:left="2699" w:right="169"/>
      </w:pPr>
      <w:r>
        <w:t xml:space="preserve">SCSEP regulations list required fringe benefit that subgrantees must provide: the offer of an annual physical examination; workers’ compensation coverage; compensation for scheduled work on Federal holidays; and necessary sick leave. </w:t>
      </w:r>
      <w:r>
        <w:rPr>
          <w:u w:val="single"/>
        </w:rPr>
        <w:t>Unemployment compensation is not required by Alabama state law</w:t>
      </w:r>
      <w:r>
        <w:t>. Fringe benefits prohibited by SCSEP regulations include contributions to retirement plans, annual leave, bonuses, or any carryover of benefits from one program year to the next.</w:t>
      </w:r>
    </w:p>
    <w:p w14:paraId="13FB0DE8" w14:textId="77777777" w:rsidR="00CE2424" w:rsidRDefault="00CE2424">
      <w:pPr>
        <w:pStyle w:val="BodyText"/>
      </w:pPr>
    </w:p>
    <w:p w14:paraId="13FB0DE9" w14:textId="77777777" w:rsidR="00CE2424" w:rsidRDefault="00000000">
      <w:pPr>
        <w:pStyle w:val="ListParagraph"/>
        <w:numPr>
          <w:ilvl w:val="0"/>
          <w:numId w:val="12"/>
        </w:numPr>
        <w:tabs>
          <w:tab w:val="left" w:pos="2700"/>
        </w:tabs>
        <w:spacing w:line="276" w:lineRule="exact"/>
        <w:rPr>
          <w:sz w:val="24"/>
        </w:rPr>
      </w:pPr>
      <w:r>
        <w:rPr>
          <w:b/>
          <w:sz w:val="24"/>
        </w:rPr>
        <w:t xml:space="preserve">Administrative Costs (ADM), </w:t>
      </w:r>
      <w:r>
        <w:rPr>
          <w:sz w:val="24"/>
        </w:rPr>
        <w:t>which are the costs associated</w:t>
      </w:r>
      <w:r>
        <w:rPr>
          <w:spacing w:val="-4"/>
          <w:sz w:val="24"/>
        </w:rPr>
        <w:t xml:space="preserve"> </w:t>
      </w:r>
      <w:r>
        <w:rPr>
          <w:sz w:val="24"/>
        </w:rPr>
        <w:t>with:</w:t>
      </w:r>
    </w:p>
    <w:p w14:paraId="13FB0DEA" w14:textId="77777777" w:rsidR="00CE2424" w:rsidRDefault="00000000">
      <w:pPr>
        <w:pStyle w:val="ListParagraph"/>
        <w:numPr>
          <w:ilvl w:val="1"/>
          <w:numId w:val="12"/>
        </w:numPr>
        <w:tabs>
          <w:tab w:val="left" w:pos="3059"/>
          <w:tab w:val="left" w:pos="3060"/>
        </w:tabs>
        <w:spacing w:line="294" w:lineRule="exact"/>
        <w:rPr>
          <w:sz w:val="24"/>
        </w:rPr>
      </w:pPr>
      <w:r>
        <w:rPr>
          <w:sz w:val="24"/>
        </w:rPr>
        <w:t>Performing overall general administrative and coordination functions,</w:t>
      </w:r>
      <w:r>
        <w:rPr>
          <w:spacing w:val="-13"/>
          <w:sz w:val="24"/>
        </w:rPr>
        <w:t xml:space="preserve"> </w:t>
      </w:r>
      <w:r>
        <w:rPr>
          <w:sz w:val="24"/>
        </w:rPr>
        <w:t>including:</w:t>
      </w:r>
    </w:p>
    <w:p w14:paraId="13FB0DEB" w14:textId="77777777" w:rsidR="00CE2424" w:rsidRDefault="00000000">
      <w:pPr>
        <w:pStyle w:val="ListParagraph"/>
        <w:numPr>
          <w:ilvl w:val="2"/>
          <w:numId w:val="12"/>
        </w:numPr>
        <w:tabs>
          <w:tab w:val="left" w:pos="3780"/>
        </w:tabs>
        <w:spacing w:line="286" w:lineRule="exact"/>
        <w:rPr>
          <w:sz w:val="24"/>
        </w:rPr>
      </w:pPr>
      <w:r>
        <w:rPr>
          <w:sz w:val="24"/>
        </w:rPr>
        <w:t>Accounting, budgeting, financial and cash management</w:t>
      </w:r>
      <w:r>
        <w:rPr>
          <w:spacing w:val="-13"/>
          <w:sz w:val="24"/>
        </w:rPr>
        <w:t xml:space="preserve"> </w:t>
      </w:r>
      <w:proofErr w:type="gramStart"/>
      <w:r>
        <w:rPr>
          <w:sz w:val="24"/>
        </w:rPr>
        <w:t>functions;</w:t>
      </w:r>
      <w:proofErr w:type="gramEnd"/>
    </w:p>
    <w:p w14:paraId="13FB0DEC" w14:textId="77777777" w:rsidR="00CE2424" w:rsidRDefault="00000000">
      <w:pPr>
        <w:pStyle w:val="ListParagraph"/>
        <w:numPr>
          <w:ilvl w:val="2"/>
          <w:numId w:val="12"/>
        </w:numPr>
        <w:tabs>
          <w:tab w:val="left" w:pos="3780"/>
        </w:tabs>
        <w:spacing w:line="276" w:lineRule="exact"/>
        <w:rPr>
          <w:sz w:val="24"/>
        </w:rPr>
      </w:pPr>
      <w:r>
        <w:rPr>
          <w:sz w:val="24"/>
        </w:rPr>
        <w:t>Procurement and purchasing</w:t>
      </w:r>
      <w:r>
        <w:rPr>
          <w:spacing w:val="-4"/>
          <w:sz w:val="24"/>
        </w:rPr>
        <w:t xml:space="preserve"> </w:t>
      </w:r>
      <w:proofErr w:type="gramStart"/>
      <w:r>
        <w:rPr>
          <w:sz w:val="24"/>
        </w:rPr>
        <w:t>functions;</w:t>
      </w:r>
      <w:proofErr w:type="gramEnd"/>
    </w:p>
    <w:p w14:paraId="13FB0DED" w14:textId="77777777" w:rsidR="00CE2424" w:rsidRDefault="00000000">
      <w:pPr>
        <w:pStyle w:val="ListParagraph"/>
        <w:numPr>
          <w:ilvl w:val="2"/>
          <w:numId w:val="12"/>
        </w:numPr>
        <w:tabs>
          <w:tab w:val="left" w:pos="3780"/>
        </w:tabs>
        <w:spacing w:line="276" w:lineRule="exact"/>
        <w:rPr>
          <w:sz w:val="24"/>
        </w:rPr>
      </w:pPr>
      <w:r>
        <w:rPr>
          <w:sz w:val="24"/>
        </w:rPr>
        <w:t>Property management</w:t>
      </w:r>
      <w:r>
        <w:rPr>
          <w:spacing w:val="-2"/>
          <w:sz w:val="24"/>
        </w:rPr>
        <w:t xml:space="preserve"> </w:t>
      </w:r>
      <w:proofErr w:type="gramStart"/>
      <w:r>
        <w:rPr>
          <w:sz w:val="24"/>
        </w:rPr>
        <w:t>functions;</w:t>
      </w:r>
      <w:proofErr w:type="gramEnd"/>
    </w:p>
    <w:p w14:paraId="13FB0DEE" w14:textId="77777777" w:rsidR="00CE2424" w:rsidRDefault="00000000">
      <w:pPr>
        <w:pStyle w:val="ListParagraph"/>
        <w:numPr>
          <w:ilvl w:val="2"/>
          <w:numId w:val="12"/>
        </w:numPr>
        <w:tabs>
          <w:tab w:val="left" w:pos="3780"/>
        </w:tabs>
        <w:spacing w:line="275" w:lineRule="exact"/>
        <w:rPr>
          <w:sz w:val="24"/>
        </w:rPr>
      </w:pPr>
      <w:r>
        <w:rPr>
          <w:sz w:val="24"/>
        </w:rPr>
        <w:t>Personnel management</w:t>
      </w:r>
      <w:r>
        <w:rPr>
          <w:spacing w:val="-2"/>
          <w:sz w:val="24"/>
        </w:rPr>
        <w:t xml:space="preserve"> </w:t>
      </w:r>
      <w:proofErr w:type="gramStart"/>
      <w:r>
        <w:rPr>
          <w:sz w:val="24"/>
        </w:rPr>
        <w:t>functions;</w:t>
      </w:r>
      <w:proofErr w:type="gramEnd"/>
    </w:p>
    <w:p w14:paraId="13FB0DEF" w14:textId="77777777" w:rsidR="00CE2424" w:rsidRDefault="00000000">
      <w:pPr>
        <w:pStyle w:val="ListParagraph"/>
        <w:numPr>
          <w:ilvl w:val="2"/>
          <w:numId w:val="12"/>
        </w:numPr>
        <w:tabs>
          <w:tab w:val="left" w:pos="3780"/>
        </w:tabs>
        <w:spacing w:line="275" w:lineRule="exact"/>
        <w:rPr>
          <w:sz w:val="24"/>
        </w:rPr>
      </w:pPr>
      <w:r>
        <w:rPr>
          <w:sz w:val="24"/>
        </w:rPr>
        <w:t>Payroll</w:t>
      </w:r>
      <w:r>
        <w:rPr>
          <w:spacing w:val="-2"/>
          <w:sz w:val="24"/>
        </w:rPr>
        <w:t xml:space="preserve"> </w:t>
      </w:r>
      <w:proofErr w:type="gramStart"/>
      <w:r>
        <w:rPr>
          <w:sz w:val="24"/>
        </w:rPr>
        <w:t>functions;</w:t>
      </w:r>
      <w:proofErr w:type="gramEnd"/>
    </w:p>
    <w:p w14:paraId="13FB0DF0" w14:textId="77777777" w:rsidR="00CE2424" w:rsidRDefault="00000000">
      <w:pPr>
        <w:pStyle w:val="ListParagraph"/>
        <w:numPr>
          <w:ilvl w:val="2"/>
          <w:numId w:val="12"/>
        </w:numPr>
        <w:tabs>
          <w:tab w:val="left" w:pos="3780"/>
        </w:tabs>
        <w:spacing w:before="4" w:line="223" w:lineRule="auto"/>
        <w:ind w:right="586"/>
        <w:rPr>
          <w:sz w:val="24"/>
        </w:rPr>
      </w:pPr>
      <w:r>
        <w:rPr>
          <w:sz w:val="24"/>
        </w:rPr>
        <w:t xml:space="preserve">Coordinating the resolution of findings arising from audits, reviews, investigations, and incident </w:t>
      </w:r>
      <w:proofErr w:type="gramStart"/>
      <w:r>
        <w:rPr>
          <w:sz w:val="24"/>
        </w:rPr>
        <w:t>reports;</w:t>
      </w:r>
      <w:proofErr w:type="gramEnd"/>
    </w:p>
    <w:p w14:paraId="13FB0DF1" w14:textId="77777777" w:rsidR="00CE2424" w:rsidRDefault="00000000">
      <w:pPr>
        <w:pStyle w:val="ListParagraph"/>
        <w:numPr>
          <w:ilvl w:val="2"/>
          <w:numId w:val="12"/>
        </w:numPr>
        <w:tabs>
          <w:tab w:val="left" w:pos="3780"/>
        </w:tabs>
        <w:spacing w:before="5" w:line="286" w:lineRule="exact"/>
        <w:rPr>
          <w:sz w:val="24"/>
        </w:rPr>
      </w:pPr>
      <w:r>
        <w:rPr>
          <w:sz w:val="24"/>
        </w:rPr>
        <w:t>Audit</w:t>
      </w:r>
      <w:r>
        <w:rPr>
          <w:spacing w:val="-1"/>
          <w:sz w:val="24"/>
        </w:rPr>
        <w:t xml:space="preserve"> </w:t>
      </w:r>
      <w:proofErr w:type="gramStart"/>
      <w:r>
        <w:rPr>
          <w:sz w:val="24"/>
        </w:rPr>
        <w:t>functions;</w:t>
      </w:r>
      <w:proofErr w:type="gramEnd"/>
    </w:p>
    <w:p w14:paraId="13FB0DF2" w14:textId="77777777" w:rsidR="00CE2424" w:rsidRDefault="00000000">
      <w:pPr>
        <w:pStyle w:val="ListParagraph"/>
        <w:numPr>
          <w:ilvl w:val="2"/>
          <w:numId w:val="12"/>
        </w:numPr>
        <w:tabs>
          <w:tab w:val="left" w:pos="3780"/>
        </w:tabs>
        <w:spacing w:line="276" w:lineRule="exact"/>
        <w:rPr>
          <w:sz w:val="24"/>
        </w:rPr>
      </w:pPr>
      <w:r>
        <w:rPr>
          <w:sz w:val="24"/>
        </w:rPr>
        <w:t>General legal services functions;</w:t>
      </w:r>
      <w:r>
        <w:rPr>
          <w:spacing w:val="-2"/>
          <w:sz w:val="24"/>
        </w:rPr>
        <w:t xml:space="preserve"> </w:t>
      </w:r>
      <w:r>
        <w:rPr>
          <w:sz w:val="24"/>
        </w:rPr>
        <w:t>and</w:t>
      </w:r>
    </w:p>
    <w:p w14:paraId="13FB0DF3" w14:textId="77777777" w:rsidR="00CE2424" w:rsidRDefault="00000000">
      <w:pPr>
        <w:pStyle w:val="ListParagraph"/>
        <w:numPr>
          <w:ilvl w:val="2"/>
          <w:numId w:val="12"/>
        </w:numPr>
        <w:tabs>
          <w:tab w:val="left" w:pos="3780"/>
        </w:tabs>
        <w:spacing w:before="4" w:line="223" w:lineRule="auto"/>
        <w:ind w:right="664"/>
        <w:rPr>
          <w:sz w:val="24"/>
        </w:rPr>
      </w:pPr>
      <w:r>
        <w:rPr>
          <w:sz w:val="24"/>
        </w:rPr>
        <w:t>Developing systems and procedures, including information system, required for these administrative</w:t>
      </w:r>
      <w:r>
        <w:rPr>
          <w:spacing w:val="-3"/>
          <w:sz w:val="24"/>
        </w:rPr>
        <w:t xml:space="preserve"> </w:t>
      </w:r>
      <w:r>
        <w:rPr>
          <w:sz w:val="24"/>
        </w:rPr>
        <w:t>functions.</w:t>
      </w:r>
    </w:p>
    <w:p w14:paraId="13FB0DF4" w14:textId="77777777" w:rsidR="00CE2424" w:rsidRDefault="00000000">
      <w:pPr>
        <w:pStyle w:val="ListParagraph"/>
        <w:numPr>
          <w:ilvl w:val="1"/>
          <w:numId w:val="12"/>
        </w:numPr>
        <w:tabs>
          <w:tab w:val="left" w:pos="3059"/>
          <w:tab w:val="left" w:pos="3060"/>
        </w:tabs>
        <w:spacing w:before="4"/>
        <w:rPr>
          <w:sz w:val="24"/>
        </w:rPr>
      </w:pPr>
      <w:r>
        <w:rPr>
          <w:sz w:val="24"/>
        </w:rPr>
        <w:t>Oversight and monitoring responsibilities related to administrative</w:t>
      </w:r>
      <w:r>
        <w:rPr>
          <w:spacing w:val="-1"/>
          <w:sz w:val="24"/>
        </w:rPr>
        <w:t xml:space="preserve"> </w:t>
      </w:r>
      <w:r>
        <w:rPr>
          <w:sz w:val="24"/>
        </w:rPr>
        <w:t>functions.</w:t>
      </w:r>
    </w:p>
    <w:p w14:paraId="13FB0DF5" w14:textId="77777777" w:rsidR="00CE2424" w:rsidRDefault="00000000">
      <w:pPr>
        <w:pStyle w:val="ListParagraph"/>
        <w:numPr>
          <w:ilvl w:val="1"/>
          <w:numId w:val="12"/>
        </w:numPr>
        <w:tabs>
          <w:tab w:val="left" w:pos="3059"/>
          <w:tab w:val="left" w:pos="3060"/>
        </w:tabs>
        <w:rPr>
          <w:sz w:val="24"/>
        </w:rPr>
      </w:pPr>
      <w:r>
        <w:rPr>
          <w:sz w:val="24"/>
        </w:rPr>
        <w:t>Costs of goods and services.</w:t>
      </w:r>
    </w:p>
    <w:p w14:paraId="13FB0DF6" w14:textId="77777777" w:rsidR="00CE2424" w:rsidRDefault="00CE2424">
      <w:pPr>
        <w:pStyle w:val="BodyText"/>
        <w:spacing w:before="10"/>
        <w:rPr>
          <w:sz w:val="23"/>
        </w:rPr>
      </w:pPr>
    </w:p>
    <w:p w14:paraId="13FB0DF7" w14:textId="77777777" w:rsidR="00CE2424" w:rsidRDefault="00000000">
      <w:pPr>
        <w:pStyle w:val="ListParagraph"/>
        <w:numPr>
          <w:ilvl w:val="0"/>
          <w:numId w:val="12"/>
        </w:numPr>
        <w:tabs>
          <w:tab w:val="left" w:pos="2700"/>
        </w:tabs>
        <w:ind w:left="2699" w:right="145"/>
        <w:rPr>
          <w:sz w:val="24"/>
        </w:rPr>
      </w:pPr>
      <w:r>
        <w:rPr>
          <w:b/>
          <w:sz w:val="24"/>
        </w:rPr>
        <w:t xml:space="preserve">Other Program Costs (OPC) are flexible funds </w:t>
      </w:r>
      <w:r>
        <w:rPr>
          <w:sz w:val="24"/>
        </w:rPr>
        <w:t>which include, but are not limited to, the costs of the following</w:t>
      </w:r>
      <w:r>
        <w:rPr>
          <w:spacing w:val="-1"/>
          <w:sz w:val="24"/>
        </w:rPr>
        <w:t xml:space="preserve"> </w:t>
      </w:r>
      <w:r>
        <w:rPr>
          <w:sz w:val="24"/>
        </w:rPr>
        <w:t>functions:</w:t>
      </w:r>
    </w:p>
    <w:p w14:paraId="13FB0DF8" w14:textId="77777777" w:rsidR="00CE2424" w:rsidRDefault="00000000">
      <w:pPr>
        <w:pStyle w:val="ListParagraph"/>
        <w:numPr>
          <w:ilvl w:val="1"/>
          <w:numId w:val="12"/>
        </w:numPr>
        <w:tabs>
          <w:tab w:val="left" w:pos="3059"/>
          <w:tab w:val="left" w:pos="3060"/>
        </w:tabs>
        <w:ind w:right="934"/>
        <w:rPr>
          <w:sz w:val="24"/>
        </w:rPr>
      </w:pPr>
      <w:r>
        <w:rPr>
          <w:sz w:val="24"/>
        </w:rPr>
        <w:t>PWFB, consisting of wages paid and fringe benefits provided to</w:t>
      </w:r>
      <w:r>
        <w:rPr>
          <w:spacing w:val="-18"/>
          <w:sz w:val="24"/>
        </w:rPr>
        <w:t xml:space="preserve"> </w:t>
      </w:r>
      <w:r>
        <w:rPr>
          <w:sz w:val="24"/>
        </w:rPr>
        <w:t>SCSEP jobseekers for hours of community service</w:t>
      </w:r>
      <w:r>
        <w:rPr>
          <w:spacing w:val="-5"/>
          <w:sz w:val="24"/>
        </w:rPr>
        <w:t xml:space="preserve"> </w:t>
      </w:r>
      <w:proofErr w:type="gramStart"/>
      <w:r>
        <w:rPr>
          <w:sz w:val="24"/>
        </w:rPr>
        <w:t>assignments;</w:t>
      </w:r>
      <w:proofErr w:type="gramEnd"/>
    </w:p>
    <w:p w14:paraId="13FB0DF9" w14:textId="77777777" w:rsidR="00CE2424" w:rsidRDefault="00000000">
      <w:pPr>
        <w:pStyle w:val="ListParagraph"/>
        <w:numPr>
          <w:ilvl w:val="1"/>
          <w:numId w:val="12"/>
        </w:numPr>
        <w:tabs>
          <w:tab w:val="left" w:pos="3059"/>
          <w:tab w:val="left" w:pos="3060"/>
        </w:tabs>
        <w:spacing w:line="293" w:lineRule="exact"/>
        <w:rPr>
          <w:sz w:val="24"/>
        </w:rPr>
      </w:pPr>
      <w:r>
        <w:rPr>
          <w:sz w:val="24"/>
        </w:rPr>
        <w:t>Items listed above not covered by the cost limitations of administrative</w:t>
      </w:r>
      <w:r>
        <w:rPr>
          <w:spacing w:val="-13"/>
          <w:sz w:val="24"/>
        </w:rPr>
        <w:t xml:space="preserve"> </w:t>
      </w:r>
      <w:r>
        <w:rPr>
          <w:sz w:val="24"/>
        </w:rPr>
        <w:t>funds</w:t>
      </w:r>
    </w:p>
    <w:p w14:paraId="13FB0DFA" w14:textId="77777777" w:rsidR="00CE2424" w:rsidRDefault="00000000">
      <w:pPr>
        <w:pStyle w:val="ListParagraph"/>
        <w:numPr>
          <w:ilvl w:val="1"/>
          <w:numId w:val="12"/>
        </w:numPr>
        <w:tabs>
          <w:tab w:val="left" w:pos="3059"/>
          <w:tab w:val="left" w:pos="3060"/>
        </w:tabs>
        <w:ind w:right="837"/>
        <w:rPr>
          <w:sz w:val="24"/>
        </w:rPr>
      </w:pPr>
      <w:r>
        <w:rPr>
          <w:sz w:val="24"/>
        </w:rPr>
        <w:t>Outreach, recruitment, and selection, intake, orientation, assessment, and preparation of</w:t>
      </w:r>
      <w:r>
        <w:rPr>
          <w:spacing w:val="-2"/>
          <w:sz w:val="24"/>
        </w:rPr>
        <w:t xml:space="preserve"> </w:t>
      </w:r>
      <w:proofErr w:type="gramStart"/>
      <w:r>
        <w:rPr>
          <w:sz w:val="24"/>
        </w:rPr>
        <w:t>IEPs;</w:t>
      </w:r>
      <w:proofErr w:type="gramEnd"/>
    </w:p>
    <w:p w14:paraId="13FB0DFB" w14:textId="77777777" w:rsidR="00CE2424" w:rsidRDefault="00000000">
      <w:pPr>
        <w:pStyle w:val="ListParagraph"/>
        <w:numPr>
          <w:ilvl w:val="1"/>
          <w:numId w:val="12"/>
        </w:numPr>
        <w:tabs>
          <w:tab w:val="left" w:pos="3059"/>
          <w:tab w:val="left" w:pos="3060"/>
        </w:tabs>
        <w:ind w:right="209"/>
        <w:rPr>
          <w:sz w:val="24"/>
        </w:rPr>
      </w:pPr>
      <w:r>
        <w:rPr>
          <w:sz w:val="24"/>
        </w:rPr>
        <w:t>Older job seeker training provided on the job, in a classroom setting or</w:t>
      </w:r>
      <w:r>
        <w:rPr>
          <w:spacing w:val="-24"/>
          <w:sz w:val="24"/>
        </w:rPr>
        <w:t xml:space="preserve"> </w:t>
      </w:r>
      <w:r>
        <w:rPr>
          <w:sz w:val="24"/>
        </w:rPr>
        <w:t>utilizing other appropriate arrangements, consisting of reasonable costs of classroom space, training supplies, materials, equipment and</w:t>
      </w:r>
      <w:r>
        <w:rPr>
          <w:spacing w:val="-5"/>
          <w:sz w:val="24"/>
        </w:rPr>
        <w:t xml:space="preserve"> </w:t>
      </w:r>
      <w:proofErr w:type="gramStart"/>
      <w:r>
        <w:rPr>
          <w:sz w:val="24"/>
        </w:rPr>
        <w:t>tuition;</w:t>
      </w:r>
      <w:proofErr w:type="gramEnd"/>
    </w:p>
    <w:p w14:paraId="13FB0DFC" w14:textId="77777777" w:rsidR="00CE2424" w:rsidRDefault="00000000">
      <w:pPr>
        <w:pStyle w:val="ListParagraph"/>
        <w:numPr>
          <w:ilvl w:val="1"/>
          <w:numId w:val="12"/>
        </w:numPr>
        <w:tabs>
          <w:tab w:val="left" w:pos="3059"/>
          <w:tab w:val="left" w:pos="3060"/>
        </w:tabs>
        <w:ind w:right="226"/>
        <w:rPr>
          <w:sz w:val="24"/>
        </w:rPr>
      </w:pPr>
      <w:r>
        <w:rPr>
          <w:sz w:val="24"/>
        </w:rPr>
        <w:t>Job placement assistance, including job development and job search assistance, job fairs, job clubs, and job referrals;</w:t>
      </w:r>
      <w:r>
        <w:rPr>
          <w:spacing w:val="-9"/>
          <w:sz w:val="24"/>
        </w:rPr>
        <w:t xml:space="preserve"> </w:t>
      </w:r>
      <w:r>
        <w:rPr>
          <w:sz w:val="24"/>
        </w:rPr>
        <w:t>and</w:t>
      </w:r>
    </w:p>
    <w:p w14:paraId="13FB0DFD" w14:textId="77777777" w:rsidR="00CE2424" w:rsidRDefault="00000000">
      <w:pPr>
        <w:pStyle w:val="ListParagraph"/>
        <w:numPr>
          <w:ilvl w:val="1"/>
          <w:numId w:val="12"/>
        </w:numPr>
        <w:tabs>
          <w:tab w:val="left" w:pos="3059"/>
          <w:tab w:val="left" w:pos="3060"/>
        </w:tabs>
        <w:rPr>
          <w:sz w:val="24"/>
        </w:rPr>
      </w:pPr>
      <w:r>
        <w:rPr>
          <w:sz w:val="24"/>
        </w:rPr>
        <w:t>Job seeker supportive</w:t>
      </w:r>
      <w:r>
        <w:rPr>
          <w:spacing w:val="-2"/>
          <w:sz w:val="24"/>
        </w:rPr>
        <w:t xml:space="preserve"> </w:t>
      </w:r>
      <w:r>
        <w:rPr>
          <w:sz w:val="24"/>
        </w:rPr>
        <w:t>services.</w:t>
      </w:r>
    </w:p>
    <w:p w14:paraId="13FB0DFE" w14:textId="77777777" w:rsidR="00CE2424" w:rsidRDefault="00000000">
      <w:pPr>
        <w:pStyle w:val="ListParagraph"/>
        <w:numPr>
          <w:ilvl w:val="0"/>
          <w:numId w:val="12"/>
        </w:numPr>
        <w:tabs>
          <w:tab w:val="left" w:pos="2700"/>
        </w:tabs>
        <w:spacing w:before="225" w:line="258" w:lineRule="exact"/>
        <w:ind w:hanging="361"/>
        <w:rPr>
          <w:sz w:val="24"/>
        </w:rPr>
      </w:pPr>
      <w:r>
        <w:rPr>
          <w:b/>
          <w:sz w:val="24"/>
        </w:rPr>
        <w:t xml:space="preserve">Non-Federal Share of Costs (Non-Federal). </w:t>
      </w:r>
      <w:r>
        <w:rPr>
          <w:sz w:val="24"/>
        </w:rPr>
        <w:t>Subgrantees provide at least</w:t>
      </w:r>
      <w:r>
        <w:rPr>
          <w:spacing w:val="-10"/>
          <w:sz w:val="24"/>
        </w:rPr>
        <w:t xml:space="preserve"> </w:t>
      </w:r>
      <w:r>
        <w:rPr>
          <w:sz w:val="24"/>
        </w:rPr>
        <w:t>a</w:t>
      </w:r>
    </w:p>
    <w:p w14:paraId="13FB0DFF" w14:textId="77777777" w:rsidR="00CE2424" w:rsidRDefault="00000000">
      <w:pPr>
        <w:pStyle w:val="BodyText"/>
        <w:spacing w:before="11" w:line="208" w:lineRule="auto"/>
        <w:ind w:left="2699" w:right="88"/>
      </w:pPr>
      <w:r>
        <w:t>13.7 percent non-Federal contribution to SCSEP annually. As part of submitting this application, the subgrantee agrees to this voluntary commitment, which</w:t>
      </w:r>
    </w:p>
    <w:p w14:paraId="13FB0E00" w14:textId="77777777" w:rsidR="00CE2424" w:rsidRDefault="00000000">
      <w:pPr>
        <w:pStyle w:val="BodyText"/>
        <w:spacing w:line="247" w:lineRule="exact"/>
        <w:ind w:left="2699"/>
      </w:pPr>
      <w:r>
        <w:t>must be from non-Federal sources.</w:t>
      </w:r>
    </w:p>
    <w:p w14:paraId="13FB0E01" w14:textId="77777777" w:rsidR="00CE2424" w:rsidRDefault="00000000">
      <w:pPr>
        <w:pStyle w:val="BodyText"/>
        <w:spacing w:before="204"/>
        <w:ind w:left="2700"/>
      </w:pPr>
      <w:r>
        <w:t>Non-federal costs can be broken down into three categories:</w:t>
      </w:r>
    </w:p>
    <w:p w14:paraId="13FB0E02" w14:textId="77777777" w:rsidR="00CE2424" w:rsidRDefault="00CE2424">
      <w:pPr>
        <w:sectPr w:rsidR="00CE2424">
          <w:pgSz w:w="12240" w:h="15840"/>
          <w:pgMar w:top="800" w:right="1320" w:bottom="1320" w:left="0" w:header="610" w:footer="1131" w:gutter="0"/>
          <w:cols w:space="720"/>
        </w:sectPr>
      </w:pPr>
    </w:p>
    <w:p w14:paraId="13FB0E03" w14:textId="77777777" w:rsidR="00CE2424" w:rsidRDefault="00CE2424">
      <w:pPr>
        <w:pStyle w:val="BodyText"/>
        <w:spacing w:before="3"/>
        <w:rPr>
          <w:sz w:val="16"/>
        </w:rPr>
      </w:pPr>
    </w:p>
    <w:p w14:paraId="13FB0E04" w14:textId="77777777" w:rsidR="00CE2424" w:rsidRDefault="00000000">
      <w:pPr>
        <w:pStyle w:val="ListParagraph"/>
        <w:numPr>
          <w:ilvl w:val="1"/>
          <w:numId w:val="12"/>
        </w:numPr>
        <w:tabs>
          <w:tab w:val="left" w:pos="3059"/>
          <w:tab w:val="left" w:pos="3060"/>
        </w:tabs>
        <w:spacing w:before="101"/>
        <w:ind w:right="160"/>
        <w:rPr>
          <w:sz w:val="24"/>
        </w:rPr>
      </w:pPr>
      <w:r>
        <w:rPr>
          <w:sz w:val="24"/>
        </w:rPr>
        <w:t>Cash component is monies from non-federal sources that sponsor expends in support of the program. For example, this might include, but is not limited to, the project directors’ salary and fringe benefits, phone, electric, printing, copying, travel, the cost of general liability insurance rent paid for either the premised or meeting rooms, or any other programmatic cost incurred and paid by nonfederal sources and not donated as in-kind or part of a federally approved indirect cost allocation</w:t>
      </w:r>
      <w:r>
        <w:rPr>
          <w:spacing w:val="-2"/>
          <w:sz w:val="24"/>
        </w:rPr>
        <w:t xml:space="preserve"> </w:t>
      </w:r>
      <w:r>
        <w:rPr>
          <w:sz w:val="24"/>
        </w:rPr>
        <w:t>plan.</w:t>
      </w:r>
    </w:p>
    <w:p w14:paraId="13FB0E05" w14:textId="77777777" w:rsidR="00CE2424" w:rsidRDefault="00000000">
      <w:pPr>
        <w:pStyle w:val="ListParagraph"/>
        <w:numPr>
          <w:ilvl w:val="1"/>
          <w:numId w:val="12"/>
        </w:numPr>
        <w:tabs>
          <w:tab w:val="left" w:pos="3059"/>
          <w:tab w:val="left" w:pos="3060"/>
        </w:tabs>
        <w:spacing w:before="120"/>
        <w:ind w:left="3059" w:right="226"/>
        <w:rPr>
          <w:sz w:val="24"/>
        </w:rPr>
      </w:pPr>
      <w:r>
        <w:rPr>
          <w:sz w:val="24"/>
        </w:rPr>
        <w:t>Indirect is the amount of overhead paid by the sponsor and distributed based on an approved distribution</w:t>
      </w:r>
      <w:r>
        <w:rPr>
          <w:spacing w:val="-5"/>
          <w:sz w:val="24"/>
        </w:rPr>
        <w:t xml:space="preserve"> </w:t>
      </w:r>
      <w:r>
        <w:rPr>
          <w:sz w:val="24"/>
        </w:rPr>
        <w:t>plan.</w:t>
      </w:r>
    </w:p>
    <w:p w14:paraId="13FB0E06" w14:textId="77777777" w:rsidR="00CE2424" w:rsidRDefault="00000000">
      <w:pPr>
        <w:pStyle w:val="ListParagraph"/>
        <w:numPr>
          <w:ilvl w:val="1"/>
          <w:numId w:val="12"/>
        </w:numPr>
        <w:tabs>
          <w:tab w:val="left" w:pos="3059"/>
          <w:tab w:val="left" w:pos="3060"/>
        </w:tabs>
        <w:spacing w:before="119"/>
        <w:ind w:right="147"/>
        <w:rPr>
          <w:sz w:val="24"/>
        </w:rPr>
      </w:pPr>
      <w:r>
        <w:rPr>
          <w:sz w:val="24"/>
        </w:rPr>
        <w:t>In-kind costs are the value of non-cash goods and services that directly benefit the program. In-kind costs can come from host agencies, the subgrantee and the local community. In-kind costs can include, for example, the value of supervisory time that the host agency provides for SCSEP jobseekers. Other examples of in-kinds costs are donated or discounted professional services, space charges, meeting space, telephone and</w:t>
      </w:r>
      <w:r>
        <w:rPr>
          <w:spacing w:val="-4"/>
          <w:sz w:val="24"/>
        </w:rPr>
        <w:t xml:space="preserve"> </w:t>
      </w:r>
      <w:r>
        <w:rPr>
          <w:sz w:val="24"/>
        </w:rPr>
        <w:t>transportation.</w:t>
      </w:r>
    </w:p>
    <w:p w14:paraId="13FB0E07" w14:textId="77777777" w:rsidR="00CE2424" w:rsidRDefault="00CE2424">
      <w:pPr>
        <w:pStyle w:val="BodyText"/>
        <w:spacing w:before="9"/>
        <w:rPr>
          <w:sz w:val="20"/>
        </w:rPr>
      </w:pPr>
    </w:p>
    <w:p w14:paraId="13FB0E08" w14:textId="77777777" w:rsidR="00CE2424" w:rsidRDefault="00000000">
      <w:pPr>
        <w:pStyle w:val="BodyText"/>
        <w:ind w:left="2700" w:right="601"/>
      </w:pPr>
      <w:r>
        <w:t xml:space="preserve">The total </w:t>
      </w:r>
      <w:r>
        <w:rPr>
          <w:b/>
          <w:i/>
          <w:u w:val="thick"/>
        </w:rPr>
        <w:t>estimated</w:t>
      </w:r>
      <w:r>
        <w:rPr>
          <w:b/>
          <w:i/>
        </w:rPr>
        <w:t xml:space="preserve"> </w:t>
      </w:r>
      <w:r>
        <w:t>amount of funds for both the one-month and subsequent 12 month subgrants are below.</w:t>
      </w:r>
    </w:p>
    <w:p w14:paraId="13FB0E09" w14:textId="77777777" w:rsidR="00CE2424" w:rsidRDefault="00CE2424">
      <w:pPr>
        <w:pStyle w:val="BodyText"/>
        <w:spacing w:before="6"/>
        <w:rPr>
          <w:sz w:val="22"/>
        </w:rPr>
      </w:pPr>
    </w:p>
    <w:tbl>
      <w:tblPr>
        <w:tblW w:w="0" w:type="auto"/>
        <w:tblInd w:w="1355" w:type="dxa"/>
        <w:tblLayout w:type="fixed"/>
        <w:tblCellMar>
          <w:left w:w="0" w:type="dxa"/>
          <w:right w:w="0" w:type="dxa"/>
        </w:tblCellMar>
        <w:tblLook w:val="01E0" w:firstRow="1" w:lastRow="1" w:firstColumn="1" w:lastColumn="1" w:noHBand="0" w:noVBand="0"/>
      </w:tblPr>
      <w:tblGrid>
        <w:gridCol w:w="2656"/>
        <w:gridCol w:w="2812"/>
        <w:gridCol w:w="3308"/>
      </w:tblGrid>
      <w:tr w:rsidR="00CE2424" w14:paraId="13FB0E0D" w14:textId="77777777">
        <w:trPr>
          <w:trHeight w:val="278"/>
        </w:trPr>
        <w:tc>
          <w:tcPr>
            <w:tcW w:w="2656" w:type="dxa"/>
          </w:tcPr>
          <w:p w14:paraId="13FB0E0A" w14:textId="77777777" w:rsidR="00CE2424" w:rsidRDefault="00000000">
            <w:pPr>
              <w:pStyle w:val="TableParagraph"/>
              <w:spacing w:line="258" w:lineRule="exact"/>
              <w:ind w:left="200"/>
              <w:rPr>
                <w:sz w:val="24"/>
              </w:rPr>
            </w:pPr>
            <w:r>
              <w:rPr>
                <w:sz w:val="24"/>
              </w:rPr>
              <w:t>36 Authorized Positions</w:t>
            </w:r>
          </w:p>
        </w:tc>
        <w:tc>
          <w:tcPr>
            <w:tcW w:w="2812" w:type="dxa"/>
          </w:tcPr>
          <w:p w14:paraId="13FB0E0B" w14:textId="77777777" w:rsidR="00CE2424" w:rsidRDefault="00000000">
            <w:pPr>
              <w:pStyle w:val="TableParagraph"/>
              <w:spacing w:line="258" w:lineRule="exact"/>
              <w:ind w:left="135"/>
              <w:rPr>
                <w:rFonts w:ascii="Calibri"/>
              </w:rPr>
            </w:pPr>
            <w:r>
              <w:rPr>
                <w:rFonts w:ascii="Calibri"/>
                <w:u w:val="single"/>
              </w:rPr>
              <w:t>June 1 to June 30, 2025</w:t>
            </w:r>
          </w:p>
        </w:tc>
        <w:tc>
          <w:tcPr>
            <w:tcW w:w="3308" w:type="dxa"/>
          </w:tcPr>
          <w:p w14:paraId="13FB0E0C" w14:textId="77777777" w:rsidR="00CE2424" w:rsidRDefault="00000000">
            <w:pPr>
              <w:pStyle w:val="TableParagraph"/>
              <w:spacing w:line="258" w:lineRule="exact"/>
              <w:ind w:right="316"/>
              <w:jc w:val="right"/>
              <w:rPr>
                <w:rFonts w:ascii="Calibri" w:hAnsi="Calibri"/>
              </w:rPr>
            </w:pPr>
            <w:r>
              <w:rPr>
                <w:rFonts w:ascii="Calibri" w:hAnsi="Calibri"/>
                <w:u w:val="single"/>
              </w:rPr>
              <w:t>July 1, 2025 – June 30, 2025</w:t>
            </w:r>
          </w:p>
        </w:tc>
      </w:tr>
      <w:tr w:rsidR="00CE2424" w14:paraId="13FB0E11" w14:textId="77777777">
        <w:trPr>
          <w:trHeight w:val="287"/>
        </w:trPr>
        <w:tc>
          <w:tcPr>
            <w:tcW w:w="2656" w:type="dxa"/>
          </w:tcPr>
          <w:p w14:paraId="13FB0E0E" w14:textId="77777777" w:rsidR="00CE2424" w:rsidRDefault="00CE2424">
            <w:pPr>
              <w:pStyle w:val="TableParagraph"/>
              <w:rPr>
                <w:sz w:val="20"/>
              </w:rPr>
            </w:pPr>
          </w:p>
        </w:tc>
        <w:tc>
          <w:tcPr>
            <w:tcW w:w="2812" w:type="dxa"/>
          </w:tcPr>
          <w:p w14:paraId="13FB0E0F" w14:textId="77777777" w:rsidR="00CE2424" w:rsidRDefault="00000000">
            <w:pPr>
              <w:pStyle w:val="TableParagraph"/>
              <w:spacing w:before="6" w:line="261" w:lineRule="exact"/>
              <w:ind w:left="135"/>
              <w:rPr>
                <w:rFonts w:ascii="Calibri"/>
              </w:rPr>
            </w:pPr>
            <w:r>
              <w:rPr>
                <w:rFonts w:ascii="Calibri"/>
                <w:u w:val="single"/>
              </w:rPr>
              <w:t>1 month</w:t>
            </w:r>
          </w:p>
        </w:tc>
        <w:tc>
          <w:tcPr>
            <w:tcW w:w="3308" w:type="dxa"/>
          </w:tcPr>
          <w:p w14:paraId="13FB0E10" w14:textId="77777777" w:rsidR="00CE2424" w:rsidRDefault="00000000">
            <w:pPr>
              <w:pStyle w:val="TableParagraph"/>
              <w:spacing w:before="6" w:line="261" w:lineRule="exact"/>
              <w:ind w:left="587"/>
              <w:rPr>
                <w:rFonts w:ascii="Calibri"/>
              </w:rPr>
            </w:pPr>
            <w:r>
              <w:rPr>
                <w:rFonts w:ascii="Calibri"/>
                <w:u w:val="single"/>
              </w:rPr>
              <w:t>12 months</w:t>
            </w:r>
          </w:p>
        </w:tc>
      </w:tr>
      <w:tr w:rsidR="00CE2424" w14:paraId="13FB0E15" w14:textId="77777777">
        <w:trPr>
          <w:trHeight w:val="287"/>
        </w:trPr>
        <w:tc>
          <w:tcPr>
            <w:tcW w:w="2656" w:type="dxa"/>
          </w:tcPr>
          <w:p w14:paraId="13FB0E12" w14:textId="77777777" w:rsidR="00CE2424" w:rsidRDefault="00000000">
            <w:pPr>
              <w:pStyle w:val="TableParagraph"/>
              <w:spacing w:before="6" w:line="261" w:lineRule="exact"/>
              <w:ind w:left="200"/>
              <w:rPr>
                <w:rFonts w:ascii="Calibri"/>
              </w:rPr>
            </w:pPr>
            <w:r>
              <w:rPr>
                <w:rFonts w:ascii="Calibri"/>
              </w:rPr>
              <w:t>PWFB</w:t>
            </w:r>
          </w:p>
        </w:tc>
        <w:tc>
          <w:tcPr>
            <w:tcW w:w="2812" w:type="dxa"/>
          </w:tcPr>
          <w:p w14:paraId="13FB0E13" w14:textId="77777777" w:rsidR="00CE2424" w:rsidRDefault="00000000">
            <w:pPr>
              <w:pStyle w:val="TableParagraph"/>
              <w:spacing w:before="6" w:line="261" w:lineRule="exact"/>
              <w:ind w:right="584"/>
              <w:jc w:val="right"/>
              <w:rPr>
                <w:rFonts w:ascii="Calibri"/>
              </w:rPr>
            </w:pPr>
            <w:r>
              <w:rPr>
                <w:rFonts w:ascii="Calibri"/>
              </w:rPr>
              <w:t>$20,655</w:t>
            </w:r>
          </w:p>
        </w:tc>
        <w:tc>
          <w:tcPr>
            <w:tcW w:w="3308" w:type="dxa"/>
          </w:tcPr>
          <w:p w14:paraId="13FB0E14" w14:textId="77777777" w:rsidR="00CE2424" w:rsidRDefault="00000000">
            <w:pPr>
              <w:pStyle w:val="TableParagraph"/>
              <w:spacing w:before="6" w:line="261" w:lineRule="exact"/>
              <w:ind w:right="197"/>
              <w:jc w:val="right"/>
              <w:rPr>
                <w:rFonts w:ascii="Calibri"/>
              </w:rPr>
            </w:pPr>
            <w:r>
              <w:rPr>
                <w:rFonts w:ascii="Calibri"/>
              </w:rPr>
              <w:t>$247,860</w:t>
            </w:r>
          </w:p>
        </w:tc>
      </w:tr>
      <w:tr w:rsidR="00CE2424" w14:paraId="13FB0E19" w14:textId="77777777">
        <w:trPr>
          <w:trHeight w:val="287"/>
        </w:trPr>
        <w:tc>
          <w:tcPr>
            <w:tcW w:w="2656" w:type="dxa"/>
          </w:tcPr>
          <w:p w14:paraId="13FB0E16" w14:textId="77777777" w:rsidR="00CE2424" w:rsidRDefault="00000000">
            <w:pPr>
              <w:pStyle w:val="TableParagraph"/>
              <w:spacing w:before="6" w:line="261" w:lineRule="exact"/>
              <w:ind w:left="200"/>
              <w:rPr>
                <w:rFonts w:ascii="Calibri"/>
              </w:rPr>
            </w:pPr>
            <w:r>
              <w:rPr>
                <w:rFonts w:ascii="Calibri"/>
              </w:rPr>
              <w:t>Admin</w:t>
            </w:r>
          </w:p>
        </w:tc>
        <w:tc>
          <w:tcPr>
            <w:tcW w:w="2812" w:type="dxa"/>
          </w:tcPr>
          <w:p w14:paraId="13FB0E17" w14:textId="77777777" w:rsidR="00CE2424" w:rsidRDefault="00000000">
            <w:pPr>
              <w:pStyle w:val="TableParagraph"/>
              <w:spacing w:before="6" w:line="261" w:lineRule="exact"/>
              <w:ind w:right="584"/>
              <w:jc w:val="right"/>
              <w:rPr>
                <w:rFonts w:ascii="Calibri"/>
              </w:rPr>
            </w:pPr>
            <w:r>
              <w:rPr>
                <w:rFonts w:ascii="Calibri"/>
              </w:rPr>
              <w:t>$2,443</w:t>
            </w:r>
          </w:p>
        </w:tc>
        <w:tc>
          <w:tcPr>
            <w:tcW w:w="3308" w:type="dxa"/>
          </w:tcPr>
          <w:p w14:paraId="13FB0E18" w14:textId="77777777" w:rsidR="00CE2424" w:rsidRDefault="00000000">
            <w:pPr>
              <w:pStyle w:val="TableParagraph"/>
              <w:spacing w:before="6" w:line="261" w:lineRule="exact"/>
              <w:ind w:right="196"/>
              <w:jc w:val="right"/>
              <w:rPr>
                <w:rFonts w:ascii="Calibri"/>
              </w:rPr>
            </w:pPr>
            <w:r>
              <w:rPr>
                <w:rFonts w:ascii="Calibri"/>
              </w:rPr>
              <w:t>$29,317</w:t>
            </w:r>
          </w:p>
        </w:tc>
      </w:tr>
      <w:tr w:rsidR="00CE2424" w14:paraId="13FB0E1D" w14:textId="77777777">
        <w:trPr>
          <w:trHeight w:val="287"/>
        </w:trPr>
        <w:tc>
          <w:tcPr>
            <w:tcW w:w="2656" w:type="dxa"/>
          </w:tcPr>
          <w:p w14:paraId="13FB0E1A" w14:textId="77777777" w:rsidR="00CE2424" w:rsidRDefault="00000000">
            <w:pPr>
              <w:pStyle w:val="TableParagraph"/>
              <w:spacing w:before="6" w:line="261" w:lineRule="exact"/>
              <w:ind w:left="200"/>
              <w:rPr>
                <w:rFonts w:ascii="Calibri"/>
              </w:rPr>
            </w:pPr>
            <w:r>
              <w:rPr>
                <w:rFonts w:ascii="Calibri"/>
                <w:w w:val="105"/>
              </w:rPr>
              <w:t>OPC</w:t>
            </w:r>
          </w:p>
        </w:tc>
        <w:tc>
          <w:tcPr>
            <w:tcW w:w="2812" w:type="dxa"/>
          </w:tcPr>
          <w:p w14:paraId="13FB0E1B" w14:textId="77777777" w:rsidR="00CE2424" w:rsidRDefault="00000000">
            <w:pPr>
              <w:pStyle w:val="TableParagraph"/>
              <w:spacing w:before="6" w:line="261" w:lineRule="exact"/>
              <w:ind w:right="584"/>
              <w:jc w:val="right"/>
              <w:rPr>
                <w:rFonts w:ascii="Calibri"/>
              </w:rPr>
            </w:pPr>
            <w:r>
              <w:rPr>
                <w:rFonts w:ascii="Calibri"/>
              </w:rPr>
              <w:t>$2,205</w:t>
            </w:r>
          </w:p>
        </w:tc>
        <w:tc>
          <w:tcPr>
            <w:tcW w:w="3308" w:type="dxa"/>
          </w:tcPr>
          <w:p w14:paraId="13FB0E1C" w14:textId="77777777" w:rsidR="00CE2424" w:rsidRDefault="00000000">
            <w:pPr>
              <w:pStyle w:val="TableParagraph"/>
              <w:spacing w:before="6" w:line="261" w:lineRule="exact"/>
              <w:ind w:right="196"/>
              <w:jc w:val="right"/>
              <w:rPr>
                <w:rFonts w:ascii="Calibri"/>
              </w:rPr>
            </w:pPr>
            <w:r>
              <w:rPr>
                <w:rFonts w:ascii="Calibri"/>
              </w:rPr>
              <w:t>$26,457</w:t>
            </w:r>
          </w:p>
        </w:tc>
      </w:tr>
      <w:tr w:rsidR="00CE2424" w14:paraId="13FB0E21" w14:textId="77777777">
        <w:trPr>
          <w:trHeight w:val="288"/>
        </w:trPr>
        <w:tc>
          <w:tcPr>
            <w:tcW w:w="2656" w:type="dxa"/>
          </w:tcPr>
          <w:p w14:paraId="13FB0E1E" w14:textId="77777777" w:rsidR="00CE2424" w:rsidRDefault="00000000">
            <w:pPr>
              <w:pStyle w:val="TableParagraph"/>
              <w:spacing w:before="6" w:line="261" w:lineRule="exact"/>
              <w:ind w:left="200"/>
              <w:rPr>
                <w:rFonts w:ascii="Calibri"/>
              </w:rPr>
            </w:pPr>
            <w:r>
              <w:rPr>
                <w:rFonts w:ascii="Calibri"/>
                <w:u w:val="single"/>
              </w:rPr>
              <w:t>Total Federal Funding</w:t>
            </w:r>
          </w:p>
        </w:tc>
        <w:tc>
          <w:tcPr>
            <w:tcW w:w="2812" w:type="dxa"/>
          </w:tcPr>
          <w:p w14:paraId="13FB0E1F" w14:textId="77777777" w:rsidR="00CE2424" w:rsidRDefault="00000000">
            <w:pPr>
              <w:pStyle w:val="TableParagraph"/>
              <w:spacing w:before="6" w:line="261" w:lineRule="exact"/>
              <w:ind w:right="584"/>
              <w:jc w:val="right"/>
              <w:rPr>
                <w:rFonts w:ascii="Calibri"/>
              </w:rPr>
            </w:pPr>
            <w:r>
              <w:rPr>
                <w:rFonts w:ascii="Calibri"/>
                <w:u w:val="single"/>
              </w:rPr>
              <w:t>$25,303</w:t>
            </w:r>
          </w:p>
        </w:tc>
        <w:tc>
          <w:tcPr>
            <w:tcW w:w="3308" w:type="dxa"/>
          </w:tcPr>
          <w:p w14:paraId="13FB0E20" w14:textId="77777777" w:rsidR="00CE2424" w:rsidRDefault="00000000">
            <w:pPr>
              <w:pStyle w:val="TableParagraph"/>
              <w:spacing w:before="6" w:line="261" w:lineRule="exact"/>
              <w:ind w:right="197"/>
              <w:jc w:val="right"/>
              <w:rPr>
                <w:rFonts w:ascii="Calibri"/>
              </w:rPr>
            </w:pPr>
            <w:r>
              <w:rPr>
                <w:rFonts w:ascii="Calibri"/>
                <w:u w:val="single"/>
              </w:rPr>
              <w:t>$303,634</w:t>
            </w:r>
          </w:p>
        </w:tc>
      </w:tr>
      <w:tr w:rsidR="00CE2424" w14:paraId="13FB0E25" w14:textId="77777777">
        <w:trPr>
          <w:trHeight w:val="278"/>
        </w:trPr>
        <w:tc>
          <w:tcPr>
            <w:tcW w:w="2656" w:type="dxa"/>
          </w:tcPr>
          <w:p w14:paraId="13FB0E22" w14:textId="77777777" w:rsidR="00CE2424" w:rsidRDefault="00000000">
            <w:pPr>
              <w:pStyle w:val="TableParagraph"/>
              <w:spacing w:before="6" w:line="251" w:lineRule="exact"/>
              <w:ind w:left="200"/>
              <w:rPr>
                <w:rFonts w:ascii="Calibri"/>
              </w:rPr>
            </w:pPr>
            <w:r>
              <w:rPr>
                <w:rFonts w:ascii="Calibri"/>
              </w:rPr>
              <w:t>Non-Federal Match</w:t>
            </w:r>
          </w:p>
        </w:tc>
        <w:tc>
          <w:tcPr>
            <w:tcW w:w="2812" w:type="dxa"/>
          </w:tcPr>
          <w:p w14:paraId="13FB0E23" w14:textId="77777777" w:rsidR="00CE2424" w:rsidRDefault="00000000">
            <w:pPr>
              <w:pStyle w:val="TableParagraph"/>
              <w:spacing w:before="6" w:line="251" w:lineRule="exact"/>
              <w:ind w:right="584"/>
              <w:jc w:val="right"/>
              <w:rPr>
                <w:rFonts w:ascii="Calibri"/>
              </w:rPr>
            </w:pPr>
            <w:r>
              <w:rPr>
                <w:rFonts w:ascii="Calibri"/>
              </w:rPr>
              <w:t>$3,475</w:t>
            </w:r>
          </w:p>
        </w:tc>
        <w:tc>
          <w:tcPr>
            <w:tcW w:w="3308" w:type="dxa"/>
          </w:tcPr>
          <w:p w14:paraId="13FB0E24" w14:textId="77777777" w:rsidR="00CE2424" w:rsidRDefault="00000000">
            <w:pPr>
              <w:pStyle w:val="TableParagraph"/>
              <w:spacing w:before="6" w:line="251" w:lineRule="exact"/>
              <w:ind w:right="196"/>
              <w:jc w:val="right"/>
              <w:rPr>
                <w:rFonts w:ascii="Calibri"/>
              </w:rPr>
            </w:pPr>
            <w:r>
              <w:rPr>
                <w:rFonts w:ascii="Calibri"/>
              </w:rPr>
              <w:t>$41,704</w:t>
            </w:r>
          </w:p>
        </w:tc>
      </w:tr>
    </w:tbl>
    <w:p w14:paraId="13FB0E26" w14:textId="77777777" w:rsidR="00CE2424" w:rsidRDefault="00CE2424">
      <w:pPr>
        <w:pStyle w:val="BodyText"/>
        <w:rPr>
          <w:sz w:val="26"/>
        </w:rPr>
      </w:pPr>
    </w:p>
    <w:p w14:paraId="13FB0E27" w14:textId="77777777" w:rsidR="00CE2424" w:rsidRDefault="00CE2424">
      <w:pPr>
        <w:pStyle w:val="BodyText"/>
        <w:rPr>
          <w:sz w:val="26"/>
        </w:rPr>
      </w:pPr>
    </w:p>
    <w:p w14:paraId="13FB0E28" w14:textId="77777777" w:rsidR="00CE2424" w:rsidRDefault="00CE2424">
      <w:pPr>
        <w:pStyle w:val="BodyText"/>
        <w:spacing w:before="3"/>
        <w:rPr>
          <w:sz w:val="33"/>
        </w:rPr>
      </w:pPr>
    </w:p>
    <w:p w14:paraId="13FB0E29" w14:textId="77777777" w:rsidR="00CE2424" w:rsidRDefault="00000000">
      <w:pPr>
        <w:ind w:left="1620"/>
        <w:rPr>
          <w:rFonts w:ascii="Arial Black"/>
        </w:rPr>
      </w:pPr>
      <w:r>
        <w:rPr>
          <w:rFonts w:ascii="Arial Black"/>
        </w:rPr>
        <w:t>See page 20 of this RFP for a CWI annual subgrantee budget template.</w:t>
      </w:r>
    </w:p>
    <w:p w14:paraId="13FB0E2A" w14:textId="77777777" w:rsidR="00CE2424" w:rsidRDefault="00CE2424">
      <w:pPr>
        <w:rPr>
          <w:rFonts w:ascii="Arial Black"/>
        </w:rPr>
        <w:sectPr w:rsidR="00CE2424">
          <w:pgSz w:w="12240" w:h="15840"/>
          <w:pgMar w:top="800" w:right="1320" w:bottom="1320" w:left="0" w:header="610" w:footer="1131" w:gutter="0"/>
          <w:cols w:space="720"/>
        </w:sectPr>
      </w:pPr>
    </w:p>
    <w:p w14:paraId="13FB0E2B" w14:textId="77777777" w:rsidR="00CE2424" w:rsidRDefault="00CE2424">
      <w:pPr>
        <w:pStyle w:val="BodyText"/>
        <w:rPr>
          <w:rFonts w:ascii="Arial Black"/>
          <w:sz w:val="20"/>
        </w:rPr>
      </w:pPr>
    </w:p>
    <w:p w14:paraId="13FB0E2C" w14:textId="77777777" w:rsidR="00CE2424" w:rsidRDefault="00CE2424">
      <w:pPr>
        <w:pStyle w:val="BodyText"/>
        <w:spacing w:before="13"/>
        <w:rPr>
          <w:rFonts w:ascii="Arial Black"/>
          <w:sz w:val="23"/>
        </w:rPr>
      </w:pPr>
    </w:p>
    <w:p w14:paraId="13FB0E2D" w14:textId="77777777" w:rsidR="00CE2424" w:rsidRDefault="00000000">
      <w:pPr>
        <w:pStyle w:val="ListParagraph"/>
        <w:numPr>
          <w:ilvl w:val="0"/>
          <w:numId w:val="15"/>
        </w:numPr>
        <w:tabs>
          <w:tab w:val="left" w:pos="2159"/>
          <w:tab w:val="left" w:pos="2160"/>
        </w:tabs>
        <w:spacing w:before="99"/>
        <w:ind w:left="2159" w:hanging="540"/>
        <w:jc w:val="left"/>
        <w:rPr>
          <w:rFonts w:ascii="Arial Black"/>
        </w:rPr>
      </w:pPr>
      <w:r>
        <w:rPr>
          <w:rFonts w:ascii="Arial Black"/>
        </w:rPr>
        <w:t>TARGET</w:t>
      </w:r>
      <w:r>
        <w:rPr>
          <w:rFonts w:ascii="Arial Black"/>
          <w:spacing w:val="-1"/>
        </w:rPr>
        <w:t xml:space="preserve"> </w:t>
      </w:r>
      <w:r>
        <w:rPr>
          <w:rFonts w:ascii="Arial Black"/>
        </w:rPr>
        <w:t>POPULATION</w:t>
      </w:r>
    </w:p>
    <w:p w14:paraId="13FB0E2E" w14:textId="77777777" w:rsidR="00CE2424" w:rsidRDefault="00000000">
      <w:pPr>
        <w:pStyle w:val="BodyText"/>
        <w:spacing w:before="121"/>
        <w:ind w:left="1619" w:right="536"/>
      </w:pPr>
      <w:r>
        <w:t>The following information describes key aspects of the program. For more in-depth understanding, please view the recorded Bidders’ Webinar (see Section XII of this RFP for more information) and refer to the resources listed in Section XIV of this RFP.</w:t>
      </w:r>
    </w:p>
    <w:p w14:paraId="13FB0E2F" w14:textId="77777777" w:rsidR="00CE2424" w:rsidRDefault="00CE2424">
      <w:pPr>
        <w:pStyle w:val="BodyText"/>
        <w:spacing w:before="10"/>
        <w:rPr>
          <w:sz w:val="23"/>
        </w:rPr>
      </w:pPr>
    </w:p>
    <w:p w14:paraId="13FB0E30" w14:textId="77777777" w:rsidR="00CE2424" w:rsidRDefault="00000000">
      <w:pPr>
        <w:pStyle w:val="BodyText"/>
        <w:ind w:left="1619" w:right="288"/>
      </w:pPr>
      <w:r>
        <w:rPr>
          <w:b/>
          <w:i/>
          <w:u w:val="thick"/>
        </w:rPr>
        <w:t>Eligible SCSEP Job Seeker</w:t>
      </w:r>
      <w:r>
        <w:t>. An individual is eligible for SCSEP if he or she is not employed at the time of enrollment, is age 55 or older, has not previously participated in SCSEP for 48 months, and has includable family income totaling no more than 125 percent of the Federal poverty guidelines.</w:t>
      </w:r>
    </w:p>
    <w:p w14:paraId="13FB0E31" w14:textId="77777777" w:rsidR="00CE2424" w:rsidRDefault="00CE2424">
      <w:pPr>
        <w:pStyle w:val="BodyText"/>
      </w:pPr>
    </w:p>
    <w:p w14:paraId="13FB0E32" w14:textId="77777777" w:rsidR="00CE2424" w:rsidRDefault="00000000">
      <w:pPr>
        <w:spacing w:before="1"/>
        <w:ind w:left="1619" w:right="400"/>
        <w:rPr>
          <w:sz w:val="24"/>
        </w:rPr>
      </w:pPr>
      <w:r>
        <w:rPr>
          <w:b/>
          <w:i/>
          <w:sz w:val="24"/>
          <w:u w:val="thick"/>
        </w:rPr>
        <w:t>Priority of Service for Individuals with Multiple Barriers to Employment</w:t>
      </w:r>
      <w:r>
        <w:rPr>
          <w:sz w:val="24"/>
        </w:rPr>
        <w:t>. SCSEP provides priority of service to those most-in-need as provided at 20 CFR 641.520. These individuals:</w:t>
      </w:r>
    </w:p>
    <w:p w14:paraId="13FB0E33" w14:textId="77777777" w:rsidR="00CE2424" w:rsidRDefault="00CE2424">
      <w:pPr>
        <w:pStyle w:val="BodyText"/>
        <w:spacing w:before="10"/>
        <w:rPr>
          <w:sz w:val="23"/>
        </w:rPr>
      </w:pPr>
    </w:p>
    <w:p w14:paraId="13FB0E34" w14:textId="77777777" w:rsidR="00CE2424" w:rsidRDefault="00000000">
      <w:pPr>
        <w:pStyle w:val="ListParagraph"/>
        <w:numPr>
          <w:ilvl w:val="0"/>
          <w:numId w:val="11"/>
        </w:numPr>
        <w:tabs>
          <w:tab w:val="left" w:pos="2339"/>
          <w:tab w:val="left" w:pos="2340"/>
        </w:tabs>
        <w:spacing w:before="1"/>
        <w:ind w:right="872"/>
        <w:rPr>
          <w:sz w:val="24"/>
        </w:rPr>
      </w:pPr>
      <w:r>
        <w:rPr>
          <w:sz w:val="24"/>
        </w:rPr>
        <w:t>Are veterans (or eligible spouses of veterans) for purposes of §2a of the Jobs for Veterans Act, 39 U.S.C. 4215(a)</w:t>
      </w:r>
    </w:p>
    <w:p w14:paraId="13FB0E35" w14:textId="77777777" w:rsidR="00CE2424" w:rsidRDefault="00000000">
      <w:pPr>
        <w:pStyle w:val="ListParagraph"/>
        <w:numPr>
          <w:ilvl w:val="0"/>
          <w:numId w:val="11"/>
        </w:numPr>
        <w:tabs>
          <w:tab w:val="left" w:pos="2339"/>
          <w:tab w:val="left" w:pos="2340"/>
        </w:tabs>
        <w:spacing w:line="293" w:lineRule="exact"/>
        <w:rPr>
          <w:sz w:val="24"/>
        </w:rPr>
      </w:pPr>
      <w:r>
        <w:rPr>
          <w:sz w:val="24"/>
        </w:rPr>
        <w:t>Are age 65 or</w:t>
      </w:r>
      <w:r>
        <w:rPr>
          <w:spacing w:val="-3"/>
          <w:sz w:val="24"/>
        </w:rPr>
        <w:t xml:space="preserve"> </w:t>
      </w:r>
      <w:proofErr w:type="gramStart"/>
      <w:r>
        <w:rPr>
          <w:sz w:val="24"/>
        </w:rPr>
        <w:t>older;</w:t>
      </w:r>
      <w:proofErr w:type="gramEnd"/>
    </w:p>
    <w:p w14:paraId="13FB0E36" w14:textId="77777777" w:rsidR="00CE2424" w:rsidRDefault="00000000">
      <w:pPr>
        <w:pStyle w:val="ListParagraph"/>
        <w:numPr>
          <w:ilvl w:val="0"/>
          <w:numId w:val="11"/>
        </w:numPr>
        <w:tabs>
          <w:tab w:val="left" w:pos="2339"/>
          <w:tab w:val="left" w:pos="2340"/>
        </w:tabs>
        <w:spacing w:line="293" w:lineRule="exact"/>
        <w:rPr>
          <w:sz w:val="24"/>
        </w:rPr>
      </w:pPr>
      <w:r>
        <w:rPr>
          <w:sz w:val="24"/>
        </w:rPr>
        <w:t>Have a</w:t>
      </w:r>
      <w:r>
        <w:rPr>
          <w:spacing w:val="-1"/>
          <w:sz w:val="24"/>
        </w:rPr>
        <w:t xml:space="preserve"> </w:t>
      </w:r>
      <w:proofErr w:type="gramStart"/>
      <w:r>
        <w:rPr>
          <w:sz w:val="24"/>
        </w:rPr>
        <w:t>disability;</w:t>
      </w:r>
      <w:proofErr w:type="gramEnd"/>
    </w:p>
    <w:p w14:paraId="13FB0E37" w14:textId="77777777" w:rsidR="00CE2424" w:rsidRDefault="00000000">
      <w:pPr>
        <w:pStyle w:val="ListParagraph"/>
        <w:numPr>
          <w:ilvl w:val="0"/>
          <w:numId w:val="11"/>
        </w:numPr>
        <w:tabs>
          <w:tab w:val="left" w:pos="2339"/>
          <w:tab w:val="left" w:pos="2340"/>
        </w:tabs>
        <w:spacing w:line="293" w:lineRule="exact"/>
        <w:rPr>
          <w:sz w:val="24"/>
        </w:rPr>
      </w:pPr>
      <w:r>
        <w:rPr>
          <w:sz w:val="24"/>
        </w:rPr>
        <w:t>Have limited English</w:t>
      </w:r>
      <w:r>
        <w:rPr>
          <w:spacing w:val="-1"/>
          <w:sz w:val="24"/>
        </w:rPr>
        <w:t xml:space="preserve"> </w:t>
      </w:r>
      <w:proofErr w:type="gramStart"/>
      <w:r>
        <w:rPr>
          <w:sz w:val="24"/>
        </w:rPr>
        <w:t>proficiency;</w:t>
      </w:r>
      <w:proofErr w:type="gramEnd"/>
    </w:p>
    <w:p w14:paraId="13FB0E38" w14:textId="77777777" w:rsidR="00CE2424" w:rsidRDefault="00000000">
      <w:pPr>
        <w:pStyle w:val="ListParagraph"/>
        <w:numPr>
          <w:ilvl w:val="0"/>
          <w:numId w:val="11"/>
        </w:numPr>
        <w:tabs>
          <w:tab w:val="left" w:pos="2339"/>
          <w:tab w:val="left" w:pos="2340"/>
        </w:tabs>
        <w:spacing w:line="293" w:lineRule="exact"/>
        <w:rPr>
          <w:sz w:val="24"/>
        </w:rPr>
      </w:pPr>
      <w:r>
        <w:rPr>
          <w:sz w:val="24"/>
        </w:rPr>
        <w:t>Have low literacy</w:t>
      </w:r>
      <w:r>
        <w:rPr>
          <w:spacing w:val="-2"/>
          <w:sz w:val="24"/>
        </w:rPr>
        <w:t xml:space="preserve"> </w:t>
      </w:r>
      <w:proofErr w:type="gramStart"/>
      <w:r>
        <w:rPr>
          <w:sz w:val="24"/>
        </w:rPr>
        <w:t>skills;</w:t>
      </w:r>
      <w:proofErr w:type="gramEnd"/>
    </w:p>
    <w:p w14:paraId="13FB0E39" w14:textId="77777777" w:rsidR="00CE2424" w:rsidRDefault="00000000">
      <w:pPr>
        <w:pStyle w:val="ListParagraph"/>
        <w:numPr>
          <w:ilvl w:val="0"/>
          <w:numId w:val="11"/>
        </w:numPr>
        <w:tabs>
          <w:tab w:val="left" w:pos="2339"/>
          <w:tab w:val="left" w:pos="2340"/>
        </w:tabs>
        <w:spacing w:line="293" w:lineRule="exact"/>
        <w:rPr>
          <w:sz w:val="24"/>
        </w:rPr>
      </w:pPr>
      <w:r>
        <w:rPr>
          <w:sz w:val="24"/>
        </w:rPr>
        <w:t>Reside in a rural</w:t>
      </w:r>
      <w:r>
        <w:rPr>
          <w:spacing w:val="-3"/>
          <w:sz w:val="24"/>
        </w:rPr>
        <w:t xml:space="preserve"> </w:t>
      </w:r>
      <w:proofErr w:type="gramStart"/>
      <w:r>
        <w:rPr>
          <w:sz w:val="24"/>
        </w:rPr>
        <w:t>area;</w:t>
      </w:r>
      <w:proofErr w:type="gramEnd"/>
    </w:p>
    <w:p w14:paraId="13FB0E3A" w14:textId="77777777" w:rsidR="00CE2424" w:rsidRDefault="00000000">
      <w:pPr>
        <w:pStyle w:val="ListParagraph"/>
        <w:numPr>
          <w:ilvl w:val="0"/>
          <w:numId w:val="11"/>
        </w:numPr>
        <w:tabs>
          <w:tab w:val="left" w:pos="2339"/>
          <w:tab w:val="left" w:pos="2340"/>
        </w:tabs>
        <w:spacing w:line="293" w:lineRule="exact"/>
        <w:rPr>
          <w:sz w:val="24"/>
        </w:rPr>
      </w:pPr>
      <w:r>
        <w:rPr>
          <w:sz w:val="24"/>
        </w:rPr>
        <w:t>Have low employment</w:t>
      </w:r>
      <w:r>
        <w:rPr>
          <w:spacing w:val="-3"/>
          <w:sz w:val="24"/>
        </w:rPr>
        <w:t xml:space="preserve"> </w:t>
      </w:r>
      <w:proofErr w:type="gramStart"/>
      <w:r>
        <w:rPr>
          <w:sz w:val="24"/>
        </w:rPr>
        <w:t>prospects;</w:t>
      </w:r>
      <w:proofErr w:type="gramEnd"/>
    </w:p>
    <w:p w14:paraId="13FB0E3B" w14:textId="77777777" w:rsidR="00CE2424" w:rsidRDefault="00000000">
      <w:pPr>
        <w:pStyle w:val="ListParagraph"/>
        <w:numPr>
          <w:ilvl w:val="0"/>
          <w:numId w:val="11"/>
        </w:numPr>
        <w:tabs>
          <w:tab w:val="left" w:pos="2339"/>
          <w:tab w:val="left" w:pos="2340"/>
        </w:tabs>
        <w:ind w:right="1525"/>
        <w:rPr>
          <w:sz w:val="24"/>
        </w:rPr>
      </w:pPr>
      <w:r>
        <w:rPr>
          <w:sz w:val="24"/>
        </w:rPr>
        <w:t>Have failed to find employment after using services provided through the American Job Center delivery</w:t>
      </w:r>
      <w:r>
        <w:rPr>
          <w:spacing w:val="-1"/>
          <w:sz w:val="24"/>
        </w:rPr>
        <w:t xml:space="preserve"> </w:t>
      </w:r>
      <w:proofErr w:type="gramStart"/>
      <w:r>
        <w:rPr>
          <w:sz w:val="24"/>
        </w:rPr>
        <w:t>system;</w:t>
      </w:r>
      <w:proofErr w:type="gramEnd"/>
    </w:p>
    <w:p w14:paraId="13FB0E3C" w14:textId="77777777" w:rsidR="00CE2424" w:rsidRDefault="00000000">
      <w:pPr>
        <w:pStyle w:val="ListParagraph"/>
        <w:numPr>
          <w:ilvl w:val="0"/>
          <w:numId w:val="11"/>
        </w:numPr>
        <w:tabs>
          <w:tab w:val="left" w:pos="2339"/>
          <w:tab w:val="left" w:pos="2340"/>
        </w:tabs>
        <w:ind w:left="2339" w:right="906"/>
        <w:rPr>
          <w:sz w:val="24"/>
        </w:rPr>
      </w:pPr>
      <w:r>
        <w:rPr>
          <w:sz w:val="24"/>
        </w:rPr>
        <w:t>Formerly incarcerated within the last 5 years or are under supervision following release from incarceration with the last 5 years;</w:t>
      </w:r>
      <w:r>
        <w:rPr>
          <w:spacing w:val="-4"/>
          <w:sz w:val="24"/>
        </w:rPr>
        <w:t xml:space="preserve"> </w:t>
      </w:r>
      <w:r>
        <w:rPr>
          <w:sz w:val="24"/>
        </w:rPr>
        <w:t>or</w:t>
      </w:r>
    </w:p>
    <w:p w14:paraId="13FB0E3D" w14:textId="77777777" w:rsidR="00CE2424" w:rsidRDefault="00000000">
      <w:pPr>
        <w:pStyle w:val="ListParagraph"/>
        <w:numPr>
          <w:ilvl w:val="0"/>
          <w:numId w:val="11"/>
        </w:numPr>
        <w:tabs>
          <w:tab w:val="left" w:pos="2339"/>
          <w:tab w:val="left" w:pos="2340"/>
        </w:tabs>
        <w:spacing w:line="293" w:lineRule="exact"/>
        <w:ind w:hanging="361"/>
        <w:rPr>
          <w:sz w:val="24"/>
        </w:rPr>
      </w:pPr>
      <w:r>
        <w:rPr>
          <w:sz w:val="24"/>
        </w:rPr>
        <w:t>Are homeless or at risk of</w:t>
      </w:r>
      <w:r>
        <w:rPr>
          <w:spacing w:val="-3"/>
          <w:sz w:val="24"/>
        </w:rPr>
        <w:t xml:space="preserve"> </w:t>
      </w:r>
      <w:r>
        <w:rPr>
          <w:sz w:val="24"/>
        </w:rPr>
        <w:t>homelessness.</w:t>
      </w:r>
    </w:p>
    <w:p w14:paraId="13FB0E3E" w14:textId="77777777" w:rsidR="00CE2424" w:rsidRDefault="00000000">
      <w:pPr>
        <w:pStyle w:val="BodyText"/>
        <w:spacing w:before="149"/>
        <w:ind w:left="1619" w:right="229"/>
      </w:pPr>
      <w:r>
        <w:rPr>
          <w:b/>
          <w:i/>
          <w:u w:val="thick"/>
        </w:rPr>
        <w:t>Individual Employment Plans (IEP)</w:t>
      </w:r>
      <w:r>
        <w:t>. Subgrantees assess each job seeker to determine his or her skills and employment-related needs and develop a plan to improve the older jobseeker’s employability. The initial IEP includes an appropriate unsubsidized employment goal for each job seeker. The subgrantee must then provide or arrange for training and other supportive services identified in older job seekers’ IEPs that are consistent with SCSEP’s goal of unsubsidized employment. (Other employment and training programs sometimes refer to this type of plan as an Individual Development Plan or Individual Training Plan). The subgrantee monitors the job seeker’s IEP progress regularly and completes a reassessment for each older job seeker at least twice during a 12-month period and updates the IEP as necessary but at least twice a year. If the subgrantee determines that the initial goal of unsubsidized employment is not feasible, the subgrantee reviews the IEP to reflect other approaches, including transitioning to other services or programs, to help the older job seeker achieve maximum self-sufficiency and an enhanced quality of life after SCSEP participation has ended.</w:t>
      </w:r>
    </w:p>
    <w:p w14:paraId="13FB0E3F" w14:textId="77777777" w:rsidR="00CE2424" w:rsidRDefault="00CE2424">
      <w:pPr>
        <w:pStyle w:val="BodyText"/>
        <w:spacing w:before="10"/>
        <w:rPr>
          <w:sz w:val="23"/>
        </w:rPr>
      </w:pPr>
    </w:p>
    <w:p w14:paraId="13FB0E40" w14:textId="77777777" w:rsidR="00CE2424" w:rsidRDefault="00000000">
      <w:pPr>
        <w:pStyle w:val="BodyText"/>
        <w:ind w:left="1619" w:right="203"/>
      </w:pPr>
      <w:r>
        <w:rPr>
          <w:b/>
          <w:i/>
          <w:u w:val="thick"/>
        </w:rPr>
        <w:t>Unsubsidized Employmen</w:t>
      </w:r>
      <w:r>
        <w:rPr>
          <w:b/>
          <w:i/>
        </w:rPr>
        <w:t>t</w:t>
      </w:r>
      <w:r>
        <w:t>. An important goal of the program is to help job seekers achieve self-sufficiency when they exit the program. For those whose IEP includes a goal of unsubsidized employment, subgrantees provide training opportunities, including reskilling and upskilling opportunities, that enable older job seekers to obtain such employment. In addition,</w:t>
      </w:r>
    </w:p>
    <w:p w14:paraId="13FB0E41" w14:textId="77777777" w:rsidR="00CE2424" w:rsidRDefault="00CE2424">
      <w:pPr>
        <w:sectPr w:rsidR="00CE2424">
          <w:pgSz w:w="12240" w:h="15840"/>
          <w:pgMar w:top="800" w:right="1320" w:bottom="1320" w:left="0" w:header="610" w:footer="1131" w:gutter="0"/>
          <w:cols w:space="720"/>
        </w:sectPr>
      </w:pPr>
    </w:p>
    <w:p w14:paraId="13FB0E42" w14:textId="77777777" w:rsidR="00CE2424" w:rsidRDefault="00CE2424">
      <w:pPr>
        <w:pStyle w:val="BodyText"/>
        <w:spacing w:before="3"/>
        <w:rPr>
          <w:sz w:val="17"/>
        </w:rPr>
      </w:pPr>
    </w:p>
    <w:p w14:paraId="13FB0E43" w14:textId="77777777" w:rsidR="00CE2424" w:rsidRDefault="00000000">
      <w:pPr>
        <w:pStyle w:val="BodyText"/>
        <w:spacing w:before="90"/>
        <w:ind w:left="1619" w:right="130"/>
      </w:pPr>
      <w:r>
        <w:t>subgrantees provide regular follow-up communication, for up to18 months after exit, with former older job seekers and employers to ensure that the person retains the job. Quality training efforts, appropriate placements, and good relationships between the subgrantee and the local employer community increase the likelihood of successful unsubsidized employment and job retention for SCSEP exiters.</w:t>
      </w:r>
    </w:p>
    <w:p w14:paraId="13FB0E44" w14:textId="77777777" w:rsidR="00CE2424" w:rsidRDefault="00CE2424">
      <w:pPr>
        <w:pStyle w:val="BodyText"/>
        <w:spacing w:before="11"/>
        <w:rPr>
          <w:sz w:val="23"/>
        </w:rPr>
      </w:pPr>
    </w:p>
    <w:p w14:paraId="13FB0E45" w14:textId="77777777" w:rsidR="00CE2424" w:rsidRDefault="00000000">
      <w:pPr>
        <w:pStyle w:val="BodyText"/>
        <w:ind w:left="1620" w:right="140"/>
      </w:pPr>
      <w:r>
        <w:rPr>
          <w:b/>
          <w:i/>
          <w:u w:val="thick"/>
        </w:rPr>
        <w:t>Community Service Assignments</w:t>
      </w:r>
      <w:r>
        <w:t>. Providing subsidized work through paid community service is the core feature of the SCSEP service delivery model. The training must be provided by a public agency or 501(c)(3) non-profit organization that meets the requirements of a host agency. SCSEP job seekers earn wages and develop the confidence and skills needed for successful employment; the organizations that host the older job seekers benefit from their work. Community service may include but is not limited to activities such as social, health, welfare and educational services; weatherization efforts; and economic development. The training provided at these host agencies must be consistent with the job seeker’s assessment and</w:t>
      </w:r>
      <w:r>
        <w:rPr>
          <w:spacing w:val="-1"/>
        </w:rPr>
        <w:t xml:space="preserve"> </w:t>
      </w:r>
      <w:r>
        <w:t>IEP.</w:t>
      </w:r>
    </w:p>
    <w:p w14:paraId="13FB0E46" w14:textId="77777777" w:rsidR="00CE2424" w:rsidRDefault="00CE2424">
      <w:pPr>
        <w:pStyle w:val="BodyText"/>
      </w:pPr>
    </w:p>
    <w:p w14:paraId="13FB0E47" w14:textId="77777777" w:rsidR="00CE2424" w:rsidRDefault="00000000">
      <w:pPr>
        <w:pStyle w:val="BodyText"/>
        <w:ind w:left="1620" w:right="126"/>
      </w:pPr>
      <w:r>
        <w:rPr>
          <w:b/>
          <w:i/>
          <w:u w:val="thick"/>
        </w:rPr>
        <w:t>Host Agencies</w:t>
      </w:r>
      <w:r>
        <w:t>. Host agencies provide supervision, training, and work sites for SCSEP the older job seekers and may be either public agencies or 501 (c)(3) non-profit organizations only. Host agencies provide training and work experience for older SCSEP job seekers. Subgrantees also work with host agencies to identify appropriate training that does not lead to maintenance of effort violations.</w:t>
      </w:r>
    </w:p>
    <w:p w14:paraId="13FB0E48" w14:textId="77777777" w:rsidR="00CE2424" w:rsidRDefault="00CE2424">
      <w:pPr>
        <w:pStyle w:val="BodyText"/>
      </w:pPr>
    </w:p>
    <w:p w14:paraId="13FB0E49" w14:textId="77777777" w:rsidR="00CE2424" w:rsidRDefault="00000000">
      <w:pPr>
        <w:pStyle w:val="BodyText"/>
        <w:spacing w:before="1"/>
        <w:ind w:left="1620" w:right="216"/>
      </w:pPr>
      <w:r>
        <w:rPr>
          <w:b/>
          <w:i/>
          <w:u w:val="thick"/>
        </w:rPr>
        <w:t>Maintenance of Effort</w:t>
      </w:r>
      <w:r>
        <w:t>. A community service assignment for a SCSEP job seeker is permissible only when specific maintenance of effort requirements are met. Each subgrantee must not reduce the number of employment opportunities; displace currently employed workers; impair existing contracts or result in the substitution of Federal funds for other funds in connection with work that would otherwise be performed; or employ an older job seeker to perform the same work or substantially the same work as that performed by any other individual who is on layoff.</w:t>
      </w:r>
    </w:p>
    <w:p w14:paraId="13FB0E4A" w14:textId="77777777" w:rsidR="00CE2424" w:rsidRDefault="00CE2424">
      <w:pPr>
        <w:pStyle w:val="BodyText"/>
      </w:pPr>
    </w:p>
    <w:p w14:paraId="13FB0E4B" w14:textId="77777777" w:rsidR="00CE2424" w:rsidRDefault="00000000">
      <w:pPr>
        <w:pStyle w:val="BodyText"/>
        <w:ind w:left="1619" w:right="162"/>
      </w:pPr>
      <w:r>
        <w:rPr>
          <w:b/>
          <w:i/>
          <w:u w:val="thick"/>
        </w:rPr>
        <w:t>Other Permissible Training</w:t>
      </w:r>
      <w:r>
        <w:t xml:space="preserve">. Subgrantees can provide other types of training in addition to work-based community service training. This additional upskilling or reskilling is tailored to each older job seeker and may include classroom training or general skills training. With prior approval from CWI, training can also include </w:t>
      </w:r>
      <w:r>
        <w:rPr>
          <w:i/>
        </w:rPr>
        <w:t xml:space="preserve">specialized training </w:t>
      </w:r>
      <w:r>
        <w:t xml:space="preserve">and </w:t>
      </w:r>
      <w:r>
        <w:rPr>
          <w:i/>
        </w:rPr>
        <w:t xml:space="preserve">on-the-job experience </w:t>
      </w:r>
      <w:r>
        <w:t>training.</w:t>
      </w:r>
    </w:p>
    <w:p w14:paraId="13FB0E4C" w14:textId="77777777" w:rsidR="00CE2424" w:rsidRDefault="00CE2424">
      <w:pPr>
        <w:pStyle w:val="BodyText"/>
      </w:pPr>
    </w:p>
    <w:p w14:paraId="13FB0E4D" w14:textId="77777777" w:rsidR="00CE2424" w:rsidRDefault="00000000">
      <w:pPr>
        <w:ind w:left="1619" w:right="223"/>
        <w:rPr>
          <w:sz w:val="24"/>
        </w:rPr>
      </w:pPr>
      <w:r>
        <w:pict w14:anchorId="13FB0FD8">
          <v:line id="_x0000_s2107" style="position:absolute;left:0;text-align:left;z-index:-252704768;mso-position-horizontal-relative:page" from="81.25pt,13.8pt" to="522.8pt,13.8pt" strokeweight="1.14pt">
            <w10:wrap anchorx="page"/>
          </v:line>
        </w:pict>
      </w:r>
      <w:r>
        <w:rPr>
          <w:b/>
          <w:i/>
          <w:sz w:val="24"/>
        </w:rPr>
        <w:t xml:space="preserve">Coordination with American Job Centers, State and Local Workforce Investment Boards, </w:t>
      </w:r>
      <w:r>
        <w:rPr>
          <w:b/>
          <w:i/>
          <w:sz w:val="24"/>
          <w:u w:val="thick"/>
        </w:rPr>
        <w:t>Area Agencies on Aging, Other SCSEP Providers</w:t>
      </w:r>
      <w:r>
        <w:rPr>
          <w:sz w:val="24"/>
        </w:rPr>
        <w:t>. As a required partner, all SCSEP subgrantees must coordinate activities with local American Job Centers (Job Centers) administered by Local Workforce Investment Boards under the Workforce Innovation and Opportunity Act through a Memorandum of Understanding (MOU). Subgrantees also coordinate with other SCSEP providers and area agencies on aging to ensure seamless support to help SCSEP job seekers achieve self-sufficiency.</w:t>
      </w:r>
    </w:p>
    <w:p w14:paraId="13FB0E4E" w14:textId="77777777" w:rsidR="00CE2424" w:rsidRDefault="00CE2424">
      <w:pPr>
        <w:rPr>
          <w:sz w:val="24"/>
        </w:rPr>
        <w:sectPr w:rsidR="00CE2424">
          <w:pgSz w:w="12240" w:h="15840"/>
          <w:pgMar w:top="800" w:right="1320" w:bottom="1320" w:left="0" w:header="610" w:footer="1131" w:gutter="0"/>
          <w:cols w:space="720"/>
        </w:sectPr>
      </w:pPr>
    </w:p>
    <w:p w14:paraId="13FB0E4F" w14:textId="77777777" w:rsidR="00CE2424" w:rsidRDefault="00CE2424">
      <w:pPr>
        <w:pStyle w:val="BodyText"/>
        <w:spacing w:before="4"/>
        <w:rPr>
          <w:sz w:val="16"/>
        </w:rPr>
      </w:pPr>
    </w:p>
    <w:p w14:paraId="13FB0E50" w14:textId="77777777" w:rsidR="00CE2424" w:rsidRDefault="00000000">
      <w:pPr>
        <w:pStyle w:val="ListParagraph"/>
        <w:numPr>
          <w:ilvl w:val="0"/>
          <w:numId w:val="15"/>
        </w:numPr>
        <w:tabs>
          <w:tab w:val="left" w:pos="2339"/>
          <w:tab w:val="left" w:pos="2341"/>
        </w:tabs>
        <w:spacing w:before="100"/>
        <w:ind w:left="2340" w:hanging="721"/>
        <w:jc w:val="left"/>
        <w:rPr>
          <w:rFonts w:ascii="Arial Black" w:hAnsi="Arial Black"/>
        </w:rPr>
      </w:pPr>
      <w:r>
        <w:rPr>
          <w:rFonts w:ascii="Arial Black" w:hAnsi="Arial Black"/>
        </w:rPr>
        <w:t>CWI’s SCSEP Performance</w:t>
      </w:r>
      <w:r>
        <w:rPr>
          <w:rFonts w:ascii="Arial Black" w:hAnsi="Arial Black"/>
          <w:spacing w:val="-1"/>
        </w:rPr>
        <w:t xml:space="preserve"> </w:t>
      </w:r>
      <w:r>
        <w:rPr>
          <w:rFonts w:ascii="Arial Black" w:hAnsi="Arial Black"/>
        </w:rPr>
        <w:t>Measures</w:t>
      </w:r>
    </w:p>
    <w:p w14:paraId="13FB0E51" w14:textId="77777777" w:rsidR="00CE2424" w:rsidRDefault="00000000">
      <w:pPr>
        <w:pStyle w:val="BodyText"/>
        <w:spacing w:before="121"/>
        <w:ind w:left="1620" w:right="175"/>
      </w:pPr>
      <w:r>
        <w:t xml:space="preserve">The subgrantee must achieve the performance goals outlined in their Sponsor Agreement with CWI. As stated earlier, CWI will provide training, guidance, and technical support to assist the selected subgrantee. </w:t>
      </w:r>
      <w:proofErr w:type="gramStart"/>
      <w:r>
        <w:t>The Bidder’s Webinar (see Section XII of the RFP for more information),</w:t>
      </w:r>
      <w:proofErr w:type="gramEnd"/>
      <w:r>
        <w:t xml:space="preserve"> provides additional information on the performance measures and other aspects of SCSEP. Listed below are the PY2024 goals for CWI’s SCSEP subgrantee network.</w:t>
      </w:r>
    </w:p>
    <w:p w14:paraId="13FB0E52" w14:textId="77777777" w:rsidR="00CE2424" w:rsidRDefault="00000000">
      <w:pPr>
        <w:pStyle w:val="Heading2"/>
        <w:spacing w:before="120"/>
        <w:ind w:left="1620" w:firstLine="0"/>
      </w:pPr>
      <w:r>
        <w:rPr>
          <w:u w:val="thick"/>
        </w:rPr>
        <w:t>For the one month period of June 2025, these goals will not be in effect.</w:t>
      </w:r>
    </w:p>
    <w:p w14:paraId="13FB0E53" w14:textId="77777777" w:rsidR="00CE2424" w:rsidRDefault="00CE2424">
      <w:pPr>
        <w:pStyle w:val="BodyText"/>
        <w:spacing w:before="7"/>
        <w:rPr>
          <w:b/>
          <w:sz w:val="19"/>
        </w:rPr>
      </w:pPr>
    </w:p>
    <w:p w14:paraId="13FB0E54" w14:textId="77777777" w:rsidR="00CE2424" w:rsidRDefault="00000000">
      <w:pPr>
        <w:pStyle w:val="ListParagraph"/>
        <w:numPr>
          <w:ilvl w:val="0"/>
          <w:numId w:val="10"/>
        </w:numPr>
        <w:tabs>
          <w:tab w:val="left" w:pos="2160"/>
        </w:tabs>
        <w:spacing w:before="90" w:line="417" w:lineRule="auto"/>
        <w:ind w:left="2159" w:right="3489"/>
        <w:jc w:val="both"/>
        <w:rPr>
          <w:sz w:val="24"/>
        </w:rPr>
      </w:pPr>
      <w:r>
        <w:rPr>
          <w:b/>
          <w:sz w:val="24"/>
        </w:rPr>
        <w:t xml:space="preserve">Service Level/Number of eligible individuals served </w:t>
      </w:r>
      <w:r>
        <w:rPr>
          <w:sz w:val="24"/>
        </w:rPr>
        <w:t>140% x your number of modified authorized positions PY2024 Goal =</w:t>
      </w:r>
      <w:r>
        <w:rPr>
          <w:spacing w:val="-2"/>
          <w:sz w:val="24"/>
        </w:rPr>
        <w:t xml:space="preserve"> </w:t>
      </w:r>
      <w:r>
        <w:rPr>
          <w:sz w:val="24"/>
        </w:rPr>
        <w:t>140%</w:t>
      </w:r>
    </w:p>
    <w:p w14:paraId="13FB0E55" w14:textId="77777777" w:rsidR="00CE2424" w:rsidRDefault="00000000">
      <w:pPr>
        <w:pStyle w:val="BodyText"/>
        <w:spacing w:line="275" w:lineRule="exact"/>
        <w:ind w:left="2159"/>
        <w:jc w:val="both"/>
      </w:pPr>
      <w:r>
        <w:t>36 Authorized Positions*1.4 = 59 job seekers served, for the 12 month program year.</w:t>
      </w:r>
    </w:p>
    <w:p w14:paraId="13FB0E56" w14:textId="77777777" w:rsidR="00CE2424" w:rsidRDefault="00000000">
      <w:pPr>
        <w:pStyle w:val="ListParagraph"/>
        <w:numPr>
          <w:ilvl w:val="0"/>
          <w:numId w:val="10"/>
        </w:numPr>
        <w:tabs>
          <w:tab w:val="left" w:pos="2159"/>
          <w:tab w:val="left" w:pos="2160"/>
        </w:tabs>
        <w:spacing w:before="229" w:line="208" w:lineRule="auto"/>
        <w:ind w:right="292"/>
        <w:rPr>
          <w:sz w:val="24"/>
        </w:rPr>
      </w:pPr>
      <w:r>
        <w:rPr>
          <w:b/>
          <w:sz w:val="24"/>
        </w:rPr>
        <w:t xml:space="preserve">Community Service Hours (in the aggregate of community service assignments) </w:t>
      </w:r>
      <w:r>
        <w:rPr>
          <w:sz w:val="24"/>
        </w:rPr>
        <w:t xml:space="preserve">Hours in the aggregate worked at community service assignments compared the </w:t>
      </w:r>
      <w:r>
        <w:rPr>
          <w:spacing w:val="-2"/>
          <w:sz w:val="24"/>
        </w:rPr>
        <w:t xml:space="preserve">number </w:t>
      </w:r>
      <w:r>
        <w:rPr>
          <w:sz w:val="24"/>
        </w:rPr>
        <w:t>of community service hours funded by the grant</w:t>
      </w:r>
      <w:r>
        <w:rPr>
          <w:spacing w:val="-5"/>
          <w:sz w:val="24"/>
        </w:rPr>
        <w:t xml:space="preserve"> </w:t>
      </w:r>
      <w:r>
        <w:rPr>
          <w:sz w:val="24"/>
        </w:rPr>
        <w:t>subgrant.</w:t>
      </w:r>
    </w:p>
    <w:p w14:paraId="13FB0E57" w14:textId="77777777" w:rsidR="00CE2424" w:rsidRDefault="00000000">
      <w:pPr>
        <w:pStyle w:val="BodyText"/>
        <w:spacing w:before="211"/>
        <w:ind w:left="2160"/>
      </w:pPr>
      <w:r>
        <w:t>PY2024 Goal = 80.2%</w:t>
      </w:r>
    </w:p>
    <w:p w14:paraId="13FB0E58" w14:textId="77777777" w:rsidR="00CE2424" w:rsidRDefault="00CE2424">
      <w:pPr>
        <w:pStyle w:val="BodyText"/>
        <w:spacing w:before="8"/>
        <w:rPr>
          <w:sz w:val="28"/>
        </w:rPr>
      </w:pPr>
    </w:p>
    <w:p w14:paraId="13FB0E59" w14:textId="77777777" w:rsidR="00CE2424" w:rsidRDefault="00000000">
      <w:pPr>
        <w:pStyle w:val="Heading2"/>
        <w:numPr>
          <w:ilvl w:val="0"/>
          <w:numId w:val="10"/>
        </w:numPr>
        <w:tabs>
          <w:tab w:val="left" w:pos="2160"/>
        </w:tabs>
        <w:spacing w:line="258" w:lineRule="exact"/>
        <w:jc w:val="both"/>
      </w:pPr>
      <w:r>
        <w:t>Most-in-Need</w:t>
      </w:r>
    </w:p>
    <w:p w14:paraId="13FB0E5A" w14:textId="77777777" w:rsidR="00CE2424" w:rsidRDefault="00000000">
      <w:pPr>
        <w:pStyle w:val="BodyText"/>
        <w:spacing w:before="16" w:line="204" w:lineRule="auto"/>
        <w:ind w:left="2160" w:right="531"/>
        <w:jc w:val="both"/>
      </w:pPr>
      <w:r>
        <w:t>Counts the total number of the most-in-need characteristics for all SCSEP job seekers enrolled from July 1 and divides by the total number of SCSEP job seekers served by June 30</w:t>
      </w:r>
      <w:proofErr w:type="spellStart"/>
      <w:r>
        <w:rPr>
          <w:position w:val="9"/>
          <w:sz w:val="16"/>
        </w:rPr>
        <w:t>th</w:t>
      </w:r>
      <w:proofErr w:type="spellEnd"/>
      <w:r>
        <w:rPr>
          <w:position w:val="9"/>
          <w:sz w:val="16"/>
        </w:rPr>
        <w:t xml:space="preserve"> </w:t>
      </w:r>
      <w:r>
        <w:t>to come up with the average MIN characteristics per older job seeker.</w:t>
      </w:r>
    </w:p>
    <w:p w14:paraId="13FB0E5B" w14:textId="77777777" w:rsidR="00CE2424" w:rsidRDefault="00000000">
      <w:pPr>
        <w:pStyle w:val="BodyText"/>
        <w:spacing w:before="207"/>
        <w:ind w:left="2160"/>
      </w:pPr>
      <w:r>
        <w:t>PY2024 Goal = 3.0</w:t>
      </w:r>
    </w:p>
    <w:p w14:paraId="13FB0E5C" w14:textId="77777777" w:rsidR="00CE2424" w:rsidRDefault="00CE2424">
      <w:pPr>
        <w:pStyle w:val="BodyText"/>
        <w:spacing w:before="3"/>
        <w:rPr>
          <w:sz w:val="30"/>
        </w:rPr>
      </w:pPr>
    </w:p>
    <w:p w14:paraId="13FB0E5D" w14:textId="77777777" w:rsidR="00CE2424" w:rsidRDefault="00000000">
      <w:pPr>
        <w:pStyle w:val="Heading2"/>
        <w:numPr>
          <w:ilvl w:val="0"/>
          <w:numId w:val="10"/>
        </w:numPr>
        <w:tabs>
          <w:tab w:val="left" w:pos="719"/>
          <w:tab w:val="left" w:pos="720"/>
        </w:tabs>
        <w:spacing w:line="275" w:lineRule="exact"/>
        <w:ind w:right="4523" w:hanging="2160"/>
        <w:jc w:val="right"/>
      </w:pPr>
      <w:r>
        <w:t>PY24 CWI Unsubsidized Placement</w:t>
      </w:r>
      <w:r>
        <w:rPr>
          <w:spacing w:val="-28"/>
        </w:rPr>
        <w:t xml:space="preserve"> </w:t>
      </w:r>
      <w:r>
        <w:t>Goal</w:t>
      </w:r>
    </w:p>
    <w:p w14:paraId="13FB0E5E" w14:textId="77777777" w:rsidR="00CE2424" w:rsidRDefault="00000000">
      <w:pPr>
        <w:pStyle w:val="BodyText"/>
        <w:spacing w:line="275" w:lineRule="exact"/>
        <w:ind w:right="4585"/>
        <w:jc w:val="right"/>
      </w:pPr>
      <w:r>
        <w:t>35% x your number of authorized positions</w:t>
      </w:r>
    </w:p>
    <w:p w14:paraId="13FB0E5F" w14:textId="77777777" w:rsidR="00CE2424" w:rsidRDefault="00CE2424">
      <w:pPr>
        <w:pStyle w:val="BodyText"/>
        <w:spacing w:before="6"/>
        <w:rPr>
          <w:sz w:val="21"/>
        </w:rPr>
      </w:pPr>
    </w:p>
    <w:p w14:paraId="13FB0E60" w14:textId="77777777" w:rsidR="00CE2424" w:rsidRDefault="00000000">
      <w:pPr>
        <w:pStyle w:val="Heading2"/>
        <w:numPr>
          <w:ilvl w:val="0"/>
          <w:numId w:val="10"/>
        </w:numPr>
        <w:tabs>
          <w:tab w:val="left" w:pos="2160"/>
        </w:tabs>
        <w:spacing w:before="1" w:line="258" w:lineRule="exact"/>
        <w:jc w:val="both"/>
      </w:pPr>
      <w:r>
        <w:t>Exiters Employed in Q2 after their</w:t>
      </w:r>
      <w:r>
        <w:rPr>
          <w:spacing w:val="-4"/>
        </w:rPr>
        <w:t xml:space="preserve"> </w:t>
      </w:r>
      <w:r>
        <w:t>exit</w:t>
      </w:r>
    </w:p>
    <w:p w14:paraId="13FB0E61" w14:textId="77777777" w:rsidR="00CE2424" w:rsidRDefault="00000000">
      <w:pPr>
        <w:pStyle w:val="BodyText"/>
        <w:spacing w:before="11" w:line="208" w:lineRule="auto"/>
        <w:ind w:left="2159" w:right="736"/>
      </w:pPr>
      <w:r>
        <w:t>The percentage of project SCSEP job seekers who are in unsubsidized employment during the second quarter after exit from the program.</w:t>
      </w:r>
    </w:p>
    <w:p w14:paraId="13FB0E62" w14:textId="77777777" w:rsidR="00CE2424" w:rsidRDefault="00000000">
      <w:pPr>
        <w:pStyle w:val="BodyText"/>
        <w:spacing w:before="210"/>
        <w:ind w:left="2159"/>
      </w:pPr>
      <w:r>
        <w:t>PY2024 Goal = 42%</w:t>
      </w:r>
    </w:p>
    <w:p w14:paraId="13FB0E63" w14:textId="77777777" w:rsidR="00CE2424" w:rsidRDefault="00CE2424">
      <w:pPr>
        <w:pStyle w:val="BodyText"/>
        <w:spacing w:before="10"/>
        <w:rPr>
          <w:sz w:val="27"/>
        </w:rPr>
      </w:pPr>
    </w:p>
    <w:p w14:paraId="13FB0E64" w14:textId="77777777" w:rsidR="00CE2424" w:rsidRDefault="00000000">
      <w:pPr>
        <w:pStyle w:val="Heading2"/>
        <w:numPr>
          <w:ilvl w:val="0"/>
          <w:numId w:val="10"/>
        </w:numPr>
        <w:tabs>
          <w:tab w:val="left" w:pos="2160"/>
        </w:tabs>
        <w:spacing w:line="258" w:lineRule="exact"/>
        <w:ind w:hanging="721"/>
        <w:jc w:val="both"/>
      </w:pPr>
      <w:r>
        <w:t>Exiters Employed in Q4 after their</w:t>
      </w:r>
      <w:r>
        <w:rPr>
          <w:spacing w:val="-4"/>
        </w:rPr>
        <w:t xml:space="preserve"> </w:t>
      </w:r>
      <w:r>
        <w:t>exit</w:t>
      </w:r>
    </w:p>
    <w:p w14:paraId="13FB0E65" w14:textId="77777777" w:rsidR="00CE2424" w:rsidRDefault="00000000">
      <w:pPr>
        <w:pStyle w:val="BodyText"/>
        <w:spacing w:before="11" w:line="208" w:lineRule="auto"/>
        <w:ind w:left="2159" w:right="736"/>
      </w:pPr>
      <w:r>
        <w:t>The percentage of project SCSEP job seekers who are in unsubsidized employment during the fourth quarter after exit from the program.</w:t>
      </w:r>
    </w:p>
    <w:p w14:paraId="13FB0E66" w14:textId="77777777" w:rsidR="00CE2424" w:rsidRDefault="00000000">
      <w:pPr>
        <w:pStyle w:val="BodyText"/>
        <w:spacing w:before="211"/>
        <w:ind w:left="2160"/>
      </w:pPr>
      <w:r>
        <w:t>PY2024 Goal = 37%</w:t>
      </w:r>
    </w:p>
    <w:p w14:paraId="13FB0E67" w14:textId="77777777" w:rsidR="00CE2424" w:rsidRDefault="00CE2424">
      <w:pPr>
        <w:pStyle w:val="BodyText"/>
        <w:spacing w:before="9"/>
        <w:rPr>
          <w:sz w:val="27"/>
        </w:rPr>
      </w:pPr>
    </w:p>
    <w:p w14:paraId="13FB0E68" w14:textId="77777777" w:rsidR="00CE2424" w:rsidRDefault="00000000">
      <w:pPr>
        <w:pStyle w:val="Heading2"/>
        <w:numPr>
          <w:ilvl w:val="0"/>
          <w:numId w:val="10"/>
        </w:numPr>
        <w:tabs>
          <w:tab w:val="left" w:pos="2160"/>
        </w:tabs>
        <w:spacing w:line="258" w:lineRule="exact"/>
        <w:jc w:val="both"/>
      </w:pPr>
      <w:r>
        <w:t>Median</w:t>
      </w:r>
      <w:r>
        <w:rPr>
          <w:spacing w:val="-2"/>
        </w:rPr>
        <w:t xml:space="preserve"> </w:t>
      </w:r>
      <w:r>
        <w:t>Earnings</w:t>
      </w:r>
    </w:p>
    <w:p w14:paraId="13FB0E69" w14:textId="77777777" w:rsidR="00CE2424" w:rsidRDefault="00000000">
      <w:pPr>
        <w:pStyle w:val="BodyText"/>
        <w:spacing w:before="11" w:line="208" w:lineRule="auto"/>
        <w:ind w:left="2159" w:right="196"/>
      </w:pPr>
      <w:r>
        <w:t>The median earnings of project SCSEP job seekers who are in unsubsidized employment during the second quarter after exit from the project</w:t>
      </w:r>
    </w:p>
    <w:p w14:paraId="13FB0E6A" w14:textId="77777777" w:rsidR="00CE2424" w:rsidRDefault="00000000">
      <w:pPr>
        <w:pStyle w:val="BodyText"/>
        <w:spacing w:before="211"/>
        <w:ind w:left="2160"/>
      </w:pPr>
      <w:r>
        <w:t>PY2024 Goal = $4,200</w:t>
      </w:r>
    </w:p>
    <w:p w14:paraId="13FB0E6B" w14:textId="77777777" w:rsidR="00CE2424" w:rsidRDefault="00CE2424">
      <w:pPr>
        <w:sectPr w:rsidR="00CE2424">
          <w:pgSz w:w="12240" w:h="15840"/>
          <w:pgMar w:top="800" w:right="1320" w:bottom="1320" w:left="0" w:header="610" w:footer="1131" w:gutter="0"/>
          <w:cols w:space="720"/>
        </w:sectPr>
      </w:pPr>
    </w:p>
    <w:p w14:paraId="13FB0E6C" w14:textId="77777777" w:rsidR="00CE2424" w:rsidRDefault="00CE2424">
      <w:pPr>
        <w:pStyle w:val="BodyText"/>
        <w:spacing w:before="3"/>
        <w:rPr>
          <w:sz w:val="17"/>
        </w:rPr>
      </w:pPr>
    </w:p>
    <w:p w14:paraId="13FB0E6D" w14:textId="77777777" w:rsidR="00CE2424" w:rsidRDefault="00000000">
      <w:pPr>
        <w:pStyle w:val="Heading2"/>
        <w:numPr>
          <w:ilvl w:val="0"/>
          <w:numId w:val="10"/>
        </w:numPr>
        <w:tabs>
          <w:tab w:val="left" w:pos="2159"/>
          <w:tab w:val="left" w:pos="2160"/>
        </w:tabs>
        <w:spacing w:before="90"/>
        <w:ind w:right="352"/>
      </w:pPr>
      <w:r>
        <w:t>Spend 100% of Budgeted Participant Wages and Fringe Benefits (PWFB) by</w:t>
      </w:r>
      <w:r>
        <w:rPr>
          <w:spacing w:val="-29"/>
        </w:rPr>
        <w:t xml:space="preserve"> </w:t>
      </w:r>
      <w:r>
        <w:t>June 30</w:t>
      </w:r>
    </w:p>
    <w:p w14:paraId="13FB0E6E" w14:textId="77777777" w:rsidR="00CE2424" w:rsidRDefault="00000000">
      <w:pPr>
        <w:pStyle w:val="ListParagraph"/>
        <w:numPr>
          <w:ilvl w:val="0"/>
          <w:numId w:val="10"/>
        </w:numPr>
        <w:tabs>
          <w:tab w:val="left" w:pos="2159"/>
          <w:tab w:val="left" w:pos="2160"/>
        </w:tabs>
        <w:spacing w:before="120"/>
        <w:ind w:right="1272"/>
        <w:rPr>
          <w:b/>
          <w:sz w:val="24"/>
        </w:rPr>
      </w:pPr>
      <w:r>
        <w:rPr>
          <w:b/>
          <w:sz w:val="24"/>
        </w:rPr>
        <w:t>Achieve 90 ACSI score on Participant Satisfaction via annual</w:t>
      </w:r>
      <w:r>
        <w:rPr>
          <w:b/>
          <w:spacing w:val="-23"/>
          <w:sz w:val="24"/>
        </w:rPr>
        <w:t xml:space="preserve"> </w:t>
      </w:r>
      <w:r>
        <w:rPr>
          <w:b/>
          <w:sz w:val="24"/>
        </w:rPr>
        <w:t>Participant Satisfaction</w:t>
      </w:r>
      <w:r>
        <w:rPr>
          <w:b/>
          <w:spacing w:val="-3"/>
          <w:sz w:val="24"/>
        </w:rPr>
        <w:t xml:space="preserve"> </w:t>
      </w:r>
      <w:r>
        <w:rPr>
          <w:b/>
          <w:sz w:val="24"/>
        </w:rPr>
        <w:t>Surveys</w:t>
      </w:r>
    </w:p>
    <w:p w14:paraId="13FB0E6F" w14:textId="77777777" w:rsidR="00CE2424" w:rsidRDefault="00000000">
      <w:pPr>
        <w:pStyle w:val="ListParagraph"/>
        <w:numPr>
          <w:ilvl w:val="0"/>
          <w:numId w:val="10"/>
        </w:numPr>
        <w:tabs>
          <w:tab w:val="left" w:pos="2159"/>
          <w:tab w:val="left" w:pos="2160"/>
        </w:tabs>
        <w:spacing w:before="120"/>
        <w:ind w:right="629"/>
        <w:rPr>
          <w:b/>
          <w:sz w:val="24"/>
        </w:rPr>
      </w:pPr>
      <w:r>
        <w:rPr>
          <w:b/>
          <w:sz w:val="24"/>
        </w:rPr>
        <w:t>Achieve 87 ACSI score on Host Agency Supervisor Satisfaction via annual Host Agency Supervisor Satisfaction</w:t>
      </w:r>
      <w:r>
        <w:rPr>
          <w:b/>
          <w:spacing w:val="-2"/>
          <w:sz w:val="24"/>
        </w:rPr>
        <w:t xml:space="preserve"> </w:t>
      </w:r>
      <w:r>
        <w:rPr>
          <w:b/>
          <w:sz w:val="24"/>
        </w:rPr>
        <w:t>Surveys</w:t>
      </w:r>
    </w:p>
    <w:p w14:paraId="13FB0E70" w14:textId="77777777" w:rsidR="00CE2424" w:rsidRDefault="00000000">
      <w:pPr>
        <w:pStyle w:val="ListParagraph"/>
        <w:numPr>
          <w:ilvl w:val="0"/>
          <w:numId w:val="10"/>
        </w:numPr>
        <w:tabs>
          <w:tab w:val="left" w:pos="2159"/>
          <w:tab w:val="left" w:pos="2160"/>
        </w:tabs>
        <w:spacing w:before="120"/>
        <w:ind w:right="688"/>
        <w:rPr>
          <w:b/>
          <w:sz w:val="24"/>
        </w:rPr>
      </w:pPr>
      <w:r>
        <w:rPr>
          <w:b/>
          <w:sz w:val="24"/>
        </w:rPr>
        <w:t>Achieve 86 ACSI score on Employer Satisfaction via the Employer Satisfaction Survey</w:t>
      </w:r>
    </w:p>
    <w:p w14:paraId="13FB0E71" w14:textId="77777777" w:rsidR="00CE2424" w:rsidRDefault="00000000">
      <w:pPr>
        <w:pStyle w:val="BodyText"/>
        <w:spacing w:before="103"/>
        <w:ind w:left="1409" w:right="574"/>
      </w:pPr>
      <w:r>
        <w:t>In addition, the Secretary of Labor may set additional performance indicators, which if done, CWI will require of all its subgrantees. Currently, there are no additional performance indicators for SCSEP.</w:t>
      </w:r>
    </w:p>
    <w:p w14:paraId="13FB0E72" w14:textId="77777777" w:rsidR="00CE2424" w:rsidRDefault="00CE2424">
      <w:pPr>
        <w:pStyle w:val="BodyText"/>
        <w:spacing w:before="10"/>
        <w:rPr>
          <w:sz w:val="35"/>
        </w:rPr>
      </w:pPr>
    </w:p>
    <w:p w14:paraId="13FB0E73" w14:textId="77777777" w:rsidR="00CE2424" w:rsidRDefault="00000000">
      <w:pPr>
        <w:pStyle w:val="ListParagraph"/>
        <w:numPr>
          <w:ilvl w:val="0"/>
          <w:numId w:val="15"/>
        </w:numPr>
        <w:tabs>
          <w:tab w:val="left" w:pos="1980"/>
        </w:tabs>
        <w:ind w:left="1987" w:right="1481" w:hanging="548"/>
        <w:jc w:val="left"/>
        <w:rPr>
          <w:rFonts w:ascii="Arial Black"/>
        </w:rPr>
      </w:pPr>
      <w:r>
        <w:rPr>
          <w:rFonts w:ascii="Arial Black"/>
        </w:rPr>
        <w:t>ELIGIBILITY &amp; MINIMUM QUALIFICATIONS FOR RESPONDING ORGANIZATIONS</w:t>
      </w:r>
    </w:p>
    <w:p w14:paraId="13FB0E74" w14:textId="77777777" w:rsidR="00CE2424" w:rsidRDefault="00CE2424">
      <w:pPr>
        <w:pStyle w:val="BodyText"/>
        <w:spacing w:before="8"/>
        <w:rPr>
          <w:rFonts w:ascii="Arial Black"/>
          <w:sz w:val="19"/>
        </w:rPr>
      </w:pPr>
    </w:p>
    <w:p w14:paraId="13FB0E75" w14:textId="77777777" w:rsidR="00CE2424" w:rsidRDefault="00000000">
      <w:pPr>
        <w:pStyle w:val="BodyText"/>
        <w:ind w:left="1440" w:right="236"/>
      </w:pPr>
      <w:r>
        <w:t>Any 501(c)(3) non-profit organization or government agency that can meet the goals, standards, and policies of CWI for providing SCSEP services to eligible persons 55 years of age and over, as described in this RFP, is eligible to apply. CWI discourages any 501(c)(3) non-profit organization or government agency from applying that intends to subcontract this SCSEP subgrant to another organization to provide services. CWI will give preference to applicant organizations that can serve all six (6) counties in this RFP.</w:t>
      </w:r>
    </w:p>
    <w:p w14:paraId="13FB0E76" w14:textId="77777777" w:rsidR="00CE2424" w:rsidRDefault="00CE2424">
      <w:pPr>
        <w:sectPr w:rsidR="00CE2424">
          <w:pgSz w:w="12240" w:h="15840"/>
          <w:pgMar w:top="800" w:right="1320" w:bottom="1320" w:left="0" w:header="610" w:footer="1131" w:gutter="0"/>
          <w:cols w:space="720"/>
        </w:sectPr>
      </w:pPr>
    </w:p>
    <w:p w14:paraId="13FB0E77" w14:textId="77777777" w:rsidR="00CE2424" w:rsidRDefault="00CE2424">
      <w:pPr>
        <w:pStyle w:val="BodyText"/>
        <w:spacing w:before="4"/>
        <w:rPr>
          <w:sz w:val="16"/>
        </w:rPr>
      </w:pPr>
    </w:p>
    <w:p w14:paraId="13FB0E78" w14:textId="77777777" w:rsidR="00CE2424" w:rsidRDefault="00000000">
      <w:pPr>
        <w:pStyle w:val="ListParagraph"/>
        <w:numPr>
          <w:ilvl w:val="0"/>
          <w:numId w:val="15"/>
        </w:numPr>
        <w:tabs>
          <w:tab w:val="left" w:pos="2159"/>
          <w:tab w:val="left" w:pos="2160"/>
        </w:tabs>
        <w:spacing w:before="100"/>
        <w:ind w:left="2159" w:hanging="720"/>
        <w:jc w:val="left"/>
        <w:rPr>
          <w:rFonts w:ascii="Arial Black"/>
        </w:rPr>
      </w:pPr>
      <w:r>
        <w:rPr>
          <w:rFonts w:ascii="Arial Black"/>
        </w:rPr>
        <w:t>CONTENT OF THE RESPONSE</w:t>
      </w:r>
      <w:r>
        <w:rPr>
          <w:rFonts w:ascii="Arial Black"/>
          <w:spacing w:val="-3"/>
        </w:rPr>
        <w:t xml:space="preserve"> </w:t>
      </w:r>
      <w:r>
        <w:rPr>
          <w:rFonts w:ascii="Arial Black"/>
        </w:rPr>
        <w:t>PACKAGE</w:t>
      </w:r>
    </w:p>
    <w:p w14:paraId="13FB0E79" w14:textId="77777777" w:rsidR="00CE2424" w:rsidRDefault="00CE2424">
      <w:pPr>
        <w:pStyle w:val="BodyText"/>
        <w:spacing w:before="1"/>
        <w:rPr>
          <w:rFonts w:ascii="Arial Black"/>
          <w:sz w:val="22"/>
        </w:rPr>
      </w:pPr>
    </w:p>
    <w:p w14:paraId="13FB0E7A" w14:textId="77777777" w:rsidR="00CE2424" w:rsidRDefault="00000000">
      <w:pPr>
        <w:pStyle w:val="BodyText"/>
        <w:ind w:left="1440" w:right="369"/>
      </w:pPr>
      <w:r>
        <w:t xml:space="preserve">A complete Request for Proposal application package must include </w:t>
      </w:r>
      <w:r>
        <w:rPr>
          <w:u w:val="single"/>
        </w:rPr>
        <w:t>all requested documents,</w:t>
      </w:r>
      <w:r>
        <w:t xml:space="preserve"> </w:t>
      </w:r>
      <w:r>
        <w:rPr>
          <w:u w:val="single"/>
        </w:rPr>
        <w:t>transmitted electronically</w:t>
      </w:r>
      <w:r>
        <w:t xml:space="preserve">. </w:t>
      </w:r>
      <w:r>
        <w:rPr>
          <w:u w:val="single"/>
        </w:rPr>
        <w:t>Do not send any zipped files</w:t>
      </w:r>
      <w:r>
        <w:t>. The application package must contain all of the following items and must be presented in the order listed below:</w:t>
      </w:r>
    </w:p>
    <w:p w14:paraId="13FB0E7B" w14:textId="77777777" w:rsidR="00CE2424" w:rsidRDefault="00CE2424">
      <w:pPr>
        <w:pStyle w:val="BodyText"/>
        <w:spacing w:before="10"/>
        <w:rPr>
          <w:sz w:val="23"/>
        </w:rPr>
      </w:pPr>
    </w:p>
    <w:p w14:paraId="13FB0E7C" w14:textId="77777777" w:rsidR="00CE2424" w:rsidRDefault="00000000">
      <w:pPr>
        <w:pStyle w:val="ListParagraph"/>
        <w:numPr>
          <w:ilvl w:val="0"/>
          <w:numId w:val="9"/>
        </w:numPr>
        <w:tabs>
          <w:tab w:val="left" w:pos="1979"/>
          <w:tab w:val="left" w:pos="1980"/>
        </w:tabs>
        <w:spacing w:before="1"/>
        <w:rPr>
          <w:i/>
          <w:sz w:val="24"/>
        </w:rPr>
      </w:pPr>
      <w:r>
        <w:rPr>
          <w:i/>
          <w:sz w:val="24"/>
        </w:rPr>
        <w:t>Application Face Sheet (Attachment</w:t>
      </w:r>
      <w:r>
        <w:rPr>
          <w:i/>
          <w:spacing w:val="-5"/>
          <w:sz w:val="24"/>
        </w:rPr>
        <w:t xml:space="preserve"> </w:t>
      </w:r>
      <w:r>
        <w:rPr>
          <w:i/>
          <w:sz w:val="24"/>
        </w:rPr>
        <w:t>A)</w:t>
      </w:r>
    </w:p>
    <w:p w14:paraId="13FB0E7D" w14:textId="77777777" w:rsidR="00CE2424" w:rsidRDefault="00CE2424">
      <w:pPr>
        <w:pStyle w:val="BodyText"/>
        <w:spacing w:before="11"/>
        <w:rPr>
          <w:i/>
          <w:sz w:val="23"/>
        </w:rPr>
      </w:pPr>
    </w:p>
    <w:p w14:paraId="13FB0E7E" w14:textId="77777777" w:rsidR="00CE2424" w:rsidRDefault="00000000">
      <w:pPr>
        <w:pStyle w:val="BodyText"/>
        <w:ind w:left="1440" w:right="369"/>
      </w:pPr>
      <w:r>
        <w:t>Complete the Application Face Sheet provided in this RFP. Include the completed Face Sheet with each copy of a complete application packet. The Face Sheet includes an Application Checklist. Subgrantees must complete the checklist and ensure that all required documents are included in the response packet for each service proposed.</w:t>
      </w:r>
    </w:p>
    <w:p w14:paraId="13FB0E7F" w14:textId="77777777" w:rsidR="00CE2424" w:rsidRDefault="00CE2424">
      <w:pPr>
        <w:pStyle w:val="BodyText"/>
        <w:rPr>
          <w:sz w:val="26"/>
        </w:rPr>
      </w:pPr>
    </w:p>
    <w:p w14:paraId="13FB0E80" w14:textId="77777777" w:rsidR="00CE2424" w:rsidRDefault="00000000">
      <w:pPr>
        <w:pStyle w:val="ListParagraph"/>
        <w:numPr>
          <w:ilvl w:val="0"/>
          <w:numId w:val="9"/>
        </w:numPr>
        <w:tabs>
          <w:tab w:val="left" w:pos="1979"/>
          <w:tab w:val="left" w:pos="1980"/>
        </w:tabs>
        <w:spacing w:before="217"/>
        <w:rPr>
          <w:i/>
          <w:sz w:val="24"/>
        </w:rPr>
      </w:pPr>
      <w:r>
        <w:rPr>
          <w:i/>
          <w:sz w:val="24"/>
        </w:rPr>
        <w:t>Complete Narrative Responses (Attachment</w:t>
      </w:r>
      <w:r>
        <w:rPr>
          <w:i/>
          <w:spacing w:val="-1"/>
          <w:sz w:val="24"/>
        </w:rPr>
        <w:t xml:space="preserve"> </w:t>
      </w:r>
      <w:r>
        <w:rPr>
          <w:i/>
          <w:sz w:val="24"/>
        </w:rPr>
        <w:t>B)</w:t>
      </w:r>
    </w:p>
    <w:p w14:paraId="13FB0E81" w14:textId="77777777" w:rsidR="00CE2424" w:rsidRDefault="00CE2424">
      <w:pPr>
        <w:pStyle w:val="BodyText"/>
        <w:rPr>
          <w:i/>
        </w:rPr>
      </w:pPr>
    </w:p>
    <w:p w14:paraId="13FB0E82" w14:textId="77777777" w:rsidR="00CE2424" w:rsidRDefault="00000000">
      <w:pPr>
        <w:pStyle w:val="BodyText"/>
        <w:ind w:left="1440" w:right="121"/>
      </w:pPr>
      <w:r>
        <w:t>Using the Narrative Response Form provided in this RFP, respond to the question and information requested in order to describe your capacity to successfully develop and deliver SCSEP. Narrative responses should be provided on this form and must not exceed 12 pages total, including the form itself.</w:t>
      </w:r>
    </w:p>
    <w:p w14:paraId="13FB0E83" w14:textId="77777777" w:rsidR="00CE2424" w:rsidRDefault="00CE2424">
      <w:pPr>
        <w:pStyle w:val="BodyText"/>
      </w:pPr>
    </w:p>
    <w:p w14:paraId="13FB0E84" w14:textId="77777777" w:rsidR="00CE2424" w:rsidRDefault="00000000">
      <w:pPr>
        <w:pStyle w:val="ListParagraph"/>
        <w:numPr>
          <w:ilvl w:val="0"/>
          <w:numId w:val="9"/>
        </w:numPr>
        <w:tabs>
          <w:tab w:val="left" w:pos="1979"/>
          <w:tab w:val="left" w:pos="1980"/>
        </w:tabs>
        <w:rPr>
          <w:i/>
          <w:sz w:val="24"/>
        </w:rPr>
      </w:pPr>
      <w:r>
        <w:rPr>
          <w:i/>
          <w:sz w:val="24"/>
        </w:rPr>
        <w:t>Letters of</w:t>
      </w:r>
      <w:r>
        <w:rPr>
          <w:i/>
          <w:spacing w:val="-1"/>
          <w:sz w:val="24"/>
        </w:rPr>
        <w:t xml:space="preserve"> </w:t>
      </w:r>
      <w:r>
        <w:rPr>
          <w:i/>
          <w:sz w:val="24"/>
        </w:rPr>
        <w:t>Support</w:t>
      </w:r>
    </w:p>
    <w:p w14:paraId="13FB0E85" w14:textId="77777777" w:rsidR="00CE2424" w:rsidRDefault="00CE2424">
      <w:pPr>
        <w:pStyle w:val="BodyText"/>
        <w:rPr>
          <w:i/>
        </w:rPr>
      </w:pPr>
    </w:p>
    <w:p w14:paraId="13FB0E86" w14:textId="77777777" w:rsidR="00CE2424" w:rsidRDefault="00000000">
      <w:pPr>
        <w:pStyle w:val="BodyText"/>
        <w:ind w:left="1440" w:right="122"/>
      </w:pPr>
      <w:r>
        <w:t>Include a minimum of two letters of support from partner organizations. The letter of support should highlight the partnership of the recommender with the Applicant, citing specific examples of projects and efforts to coordinate services and improve client’s access to local resources.</w:t>
      </w:r>
    </w:p>
    <w:p w14:paraId="13FB0E87" w14:textId="77777777" w:rsidR="00CE2424" w:rsidRDefault="00CE2424">
      <w:pPr>
        <w:pStyle w:val="BodyText"/>
      </w:pPr>
    </w:p>
    <w:p w14:paraId="13FB0E88" w14:textId="77777777" w:rsidR="00CE2424" w:rsidRDefault="00000000">
      <w:pPr>
        <w:pStyle w:val="ListParagraph"/>
        <w:numPr>
          <w:ilvl w:val="0"/>
          <w:numId w:val="15"/>
        </w:numPr>
        <w:tabs>
          <w:tab w:val="left" w:pos="1979"/>
          <w:tab w:val="left" w:pos="1980"/>
        </w:tabs>
        <w:ind w:left="1980" w:hanging="540"/>
        <w:jc w:val="left"/>
        <w:rPr>
          <w:rFonts w:ascii="Arial Black"/>
        </w:rPr>
      </w:pPr>
      <w:r>
        <w:rPr>
          <w:rFonts w:ascii="Arial Black"/>
        </w:rPr>
        <w:t>SUBMISSION OF PROPOSAL IN RESPONSE TO THE</w:t>
      </w:r>
      <w:r>
        <w:rPr>
          <w:rFonts w:ascii="Arial Black"/>
          <w:spacing w:val="-6"/>
        </w:rPr>
        <w:t xml:space="preserve"> </w:t>
      </w:r>
      <w:r>
        <w:rPr>
          <w:rFonts w:ascii="Arial Black"/>
        </w:rPr>
        <w:t>RFP</w:t>
      </w:r>
    </w:p>
    <w:p w14:paraId="13FB0E89" w14:textId="77777777" w:rsidR="00CE2424" w:rsidRDefault="00CE2424">
      <w:pPr>
        <w:pStyle w:val="BodyText"/>
        <w:spacing w:before="9"/>
        <w:rPr>
          <w:rFonts w:ascii="Arial Black"/>
          <w:sz w:val="19"/>
        </w:rPr>
      </w:pPr>
    </w:p>
    <w:p w14:paraId="13FB0E8A" w14:textId="77777777" w:rsidR="00CE2424" w:rsidRDefault="00000000">
      <w:pPr>
        <w:pStyle w:val="BodyText"/>
        <w:ind w:left="1440" w:right="476"/>
      </w:pPr>
      <w:r>
        <w:t xml:space="preserve">For each bid, a complete Request for Proposal application package must include </w:t>
      </w:r>
      <w:r>
        <w:rPr>
          <w:u w:val="single"/>
        </w:rPr>
        <w:t>all requested</w:t>
      </w:r>
      <w:r>
        <w:t xml:space="preserve"> </w:t>
      </w:r>
      <w:r>
        <w:rPr>
          <w:u w:val="single"/>
        </w:rPr>
        <w:t>documents, transmitted electronically</w:t>
      </w:r>
      <w:r>
        <w:t xml:space="preserve">. </w:t>
      </w:r>
      <w:r>
        <w:rPr>
          <w:u w:val="single"/>
        </w:rPr>
        <w:t>Do not send any zipped files.</w:t>
      </w:r>
    </w:p>
    <w:p w14:paraId="13FB0E8B" w14:textId="77777777" w:rsidR="00CE2424" w:rsidRDefault="00CE2424">
      <w:pPr>
        <w:pStyle w:val="BodyText"/>
        <w:spacing w:before="1"/>
        <w:rPr>
          <w:sz w:val="16"/>
        </w:rPr>
      </w:pPr>
    </w:p>
    <w:p w14:paraId="13FB0E8C" w14:textId="77777777" w:rsidR="00CE2424" w:rsidRDefault="00000000">
      <w:pPr>
        <w:spacing w:before="90"/>
        <w:ind w:left="1440" w:right="468"/>
        <w:rPr>
          <w:sz w:val="24"/>
        </w:rPr>
      </w:pPr>
      <w:r>
        <w:rPr>
          <w:sz w:val="24"/>
        </w:rPr>
        <w:t>T</w:t>
      </w:r>
      <w:r>
        <w:rPr>
          <w:sz w:val="24"/>
          <w:u w:val="single"/>
        </w:rPr>
        <w:t xml:space="preserve">he application package must be submitted electronically to </w:t>
      </w:r>
      <w:hyperlink r:id="rId17">
        <w:r>
          <w:rPr>
            <w:color w:val="0000FF"/>
            <w:sz w:val="24"/>
            <w:u w:val="single" w:color="000000"/>
          </w:rPr>
          <w:t>scseprfp@cwiworks.</w:t>
        </w:r>
        <w:r>
          <w:rPr>
            <w:rFonts w:ascii="Calibri"/>
            <w:color w:val="0000FF"/>
            <w:u w:val="single" w:color="000000"/>
          </w:rPr>
          <w:t>org</w:t>
        </w:r>
      </w:hyperlink>
      <w:r>
        <w:rPr>
          <w:rFonts w:ascii="Calibri"/>
          <w:u w:val="single"/>
        </w:rPr>
        <w:t xml:space="preserve"> </w:t>
      </w:r>
      <w:r>
        <w:rPr>
          <w:b/>
          <w:sz w:val="24"/>
          <w:u w:val="single"/>
        </w:rPr>
        <w:t>no later</w:t>
      </w:r>
      <w:r>
        <w:rPr>
          <w:b/>
          <w:sz w:val="24"/>
        </w:rPr>
        <w:t xml:space="preserve"> </w:t>
      </w:r>
      <w:r>
        <w:rPr>
          <w:b/>
          <w:sz w:val="24"/>
          <w:u w:val="thick"/>
        </w:rPr>
        <w:t>than 4:00 p.m. ET, 3:00 p.m. CT on Friday, April 18, 2025</w:t>
      </w:r>
      <w:r>
        <w:rPr>
          <w:b/>
          <w:sz w:val="24"/>
        </w:rPr>
        <w:t xml:space="preserve">. </w:t>
      </w:r>
      <w:r>
        <w:rPr>
          <w:sz w:val="24"/>
        </w:rPr>
        <w:t>The cover letter should be addressed to:</w:t>
      </w:r>
    </w:p>
    <w:p w14:paraId="13FB0E8D" w14:textId="77777777" w:rsidR="00CE2424" w:rsidRDefault="00CE2424">
      <w:pPr>
        <w:pStyle w:val="BodyText"/>
      </w:pPr>
    </w:p>
    <w:p w14:paraId="13FB0E8E" w14:textId="77777777" w:rsidR="00CE2424" w:rsidRDefault="00000000">
      <w:pPr>
        <w:pStyle w:val="BodyText"/>
        <w:ind w:left="1321"/>
        <w:jc w:val="center"/>
      </w:pPr>
      <w:r>
        <w:t>CWI Works</w:t>
      </w:r>
    </w:p>
    <w:p w14:paraId="13FB0E8F" w14:textId="77777777" w:rsidR="00CE2424" w:rsidRDefault="00000000">
      <w:pPr>
        <w:pStyle w:val="BodyText"/>
        <w:ind w:left="4562" w:right="3240"/>
        <w:jc w:val="center"/>
      </w:pPr>
      <w:r>
        <w:t>8403 Colesville Road, Suite 200 Silver Spring, MD 20910</w:t>
      </w:r>
    </w:p>
    <w:p w14:paraId="13FB0E90" w14:textId="77777777" w:rsidR="00CE2424" w:rsidRDefault="00000000">
      <w:pPr>
        <w:pStyle w:val="BodyText"/>
        <w:ind w:left="1321"/>
        <w:jc w:val="center"/>
      </w:pPr>
      <w:r>
        <w:t>ATTN: Chris Garland, Senior Director, Workforce Development &amp; Programs</w:t>
      </w:r>
    </w:p>
    <w:p w14:paraId="13FB0E91" w14:textId="77777777" w:rsidR="00CE2424" w:rsidRDefault="00CE2424">
      <w:pPr>
        <w:pStyle w:val="BodyText"/>
      </w:pPr>
    </w:p>
    <w:p w14:paraId="13FB0E92" w14:textId="77777777" w:rsidR="00CE2424" w:rsidRDefault="00000000">
      <w:pPr>
        <w:pStyle w:val="BodyText"/>
        <w:ind w:left="1440" w:right="622"/>
      </w:pPr>
      <w:r>
        <w:t>An email confirming receipt will be issued to all Applicants for applications received by the deadline.</w:t>
      </w:r>
    </w:p>
    <w:p w14:paraId="13FB0E93" w14:textId="77777777" w:rsidR="00CE2424" w:rsidRDefault="00CE2424">
      <w:pPr>
        <w:sectPr w:rsidR="00CE2424">
          <w:pgSz w:w="12240" w:h="15840"/>
          <w:pgMar w:top="800" w:right="1320" w:bottom="1320" w:left="0" w:header="610" w:footer="1131" w:gutter="0"/>
          <w:cols w:space="720"/>
        </w:sectPr>
      </w:pPr>
    </w:p>
    <w:p w14:paraId="13FB0E94" w14:textId="77777777" w:rsidR="00CE2424" w:rsidRDefault="00CE2424">
      <w:pPr>
        <w:pStyle w:val="BodyText"/>
        <w:spacing w:before="4"/>
        <w:rPr>
          <w:sz w:val="16"/>
        </w:rPr>
      </w:pPr>
    </w:p>
    <w:p w14:paraId="13FB0E95" w14:textId="77777777" w:rsidR="00CE2424" w:rsidRDefault="00000000">
      <w:pPr>
        <w:pStyle w:val="ListParagraph"/>
        <w:numPr>
          <w:ilvl w:val="0"/>
          <w:numId w:val="15"/>
        </w:numPr>
        <w:tabs>
          <w:tab w:val="left" w:pos="1979"/>
          <w:tab w:val="left" w:pos="1980"/>
        </w:tabs>
        <w:spacing w:before="100"/>
        <w:ind w:left="1980" w:hanging="540"/>
        <w:jc w:val="left"/>
        <w:rPr>
          <w:rFonts w:ascii="Arial Black"/>
        </w:rPr>
      </w:pPr>
      <w:r>
        <w:rPr>
          <w:rFonts w:ascii="Arial Black"/>
        </w:rPr>
        <w:t>EVALUATION CRITERIA AND SELECTION</w:t>
      </w:r>
      <w:r>
        <w:rPr>
          <w:rFonts w:ascii="Arial Black"/>
          <w:spacing w:val="-3"/>
        </w:rPr>
        <w:t xml:space="preserve"> </w:t>
      </w:r>
      <w:r>
        <w:rPr>
          <w:rFonts w:ascii="Arial Black"/>
        </w:rPr>
        <w:t>PROCESS</w:t>
      </w:r>
    </w:p>
    <w:p w14:paraId="13FB0E96" w14:textId="77777777" w:rsidR="00CE2424" w:rsidRDefault="00CE2424">
      <w:pPr>
        <w:pStyle w:val="BodyText"/>
        <w:spacing w:before="8"/>
        <w:rPr>
          <w:rFonts w:ascii="Arial Black"/>
          <w:sz w:val="19"/>
        </w:rPr>
      </w:pPr>
    </w:p>
    <w:p w14:paraId="13FB0E97" w14:textId="77777777" w:rsidR="00CE2424" w:rsidRDefault="00000000">
      <w:pPr>
        <w:pStyle w:val="BodyText"/>
        <w:spacing w:before="1"/>
        <w:ind w:left="1440"/>
      </w:pPr>
      <w:r>
        <w:t>Proposals will be evaluated based on the following criteria:</w:t>
      </w:r>
    </w:p>
    <w:p w14:paraId="13FB0E98" w14:textId="77777777" w:rsidR="00CE2424" w:rsidRDefault="00CE2424">
      <w:pPr>
        <w:pStyle w:val="BodyText"/>
      </w:pPr>
    </w:p>
    <w:p w14:paraId="13FB0E99" w14:textId="77777777" w:rsidR="00CE2424" w:rsidRDefault="00000000">
      <w:pPr>
        <w:pStyle w:val="ListParagraph"/>
        <w:numPr>
          <w:ilvl w:val="0"/>
          <w:numId w:val="8"/>
        </w:numPr>
        <w:tabs>
          <w:tab w:val="left" w:pos="2341"/>
        </w:tabs>
        <w:ind w:left="2339" w:right="1425" w:hanging="360"/>
        <w:rPr>
          <w:sz w:val="24"/>
        </w:rPr>
      </w:pPr>
      <w:r>
        <w:rPr>
          <w:sz w:val="24"/>
        </w:rPr>
        <w:t>Organizational Capacity: history, experience, and capacity of the organization providing similar services to the target population (25</w:t>
      </w:r>
      <w:r>
        <w:rPr>
          <w:spacing w:val="-15"/>
          <w:sz w:val="24"/>
        </w:rPr>
        <w:t xml:space="preserve"> </w:t>
      </w:r>
      <w:r>
        <w:rPr>
          <w:sz w:val="24"/>
        </w:rPr>
        <w:t>points)</w:t>
      </w:r>
    </w:p>
    <w:p w14:paraId="13FB0E9A" w14:textId="77777777" w:rsidR="00CE2424" w:rsidRDefault="00CE2424">
      <w:pPr>
        <w:pStyle w:val="BodyText"/>
      </w:pPr>
    </w:p>
    <w:p w14:paraId="13FB0E9B" w14:textId="77777777" w:rsidR="00CE2424" w:rsidRDefault="00000000">
      <w:pPr>
        <w:pStyle w:val="ListParagraph"/>
        <w:numPr>
          <w:ilvl w:val="0"/>
          <w:numId w:val="8"/>
        </w:numPr>
        <w:tabs>
          <w:tab w:val="left" w:pos="2340"/>
        </w:tabs>
        <w:ind w:hanging="360"/>
        <w:rPr>
          <w:sz w:val="24"/>
        </w:rPr>
      </w:pPr>
      <w:r>
        <w:rPr>
          <w:sz w:val="24"/>
        </w:rPr>
        <w:t>Program Design and Approach (40</w:t>
      </w:r>
      <w:r>
        <w:rPr>
          <w:spacing w:val="-1"/>
          <w:sz w:val="24"/>
        </w:rPr>
        <w:t xml:space="preserve"> </w:t>
      </w:r>
      <w:r>
        <w:rPr>
          <w:sz w:val="24"/>
        </w:rPr>
        <w:t>points)</w:t>
      </w:r>
    </w:p>
    <w:p w14:paraId="13FB0E9C" w14:textId="77777777" w:rsidR="00CE2424" w:rsidRDefault="00CE2424">
      <w:pPr>
        <w:pStyle w:val="BodyText"/>
      </w:pPr>
    </w:p>
    <w:p w14:paraId="13FB0E9D" w14:textId="77777777" w:rsidR="00CE2424" w:rsidRDefault="00000000">
      <w:pPr>
        <w:pStyle w:val="ListParagraph"/>
        <w:numPr>
          <w:ilvl w:val="0"/>
          <w:numId w:val="8"/>
        </w:numPr>
        <w:tabs>
          <w:tab w:val="left" w:pos="2340"/>
        </w:tabs>
        <w:ind w:hanging="360"/>
        <w:rPr>
          <w:sz w:val="24"/>
        </w:rPr>
      </w:pPr>
      <w:r>
        <w:rPr>
          <w:sz w:val="24"/>
        </w:rPr>
        <w:t>Administrative and Fiscal Qualifications (35</w:t>
      </w:r>
      <w:r>
        <w:rPr>
          <w:spacing w:val="-1"/>
          <w:sz w:val="24"/>
        </w:rPr>
        <w:t xml:space="preserve"> </w:t>
      </w:r>
      <w:r>
        <w:rPr>
          <w:sz w:val="24"/>
        </w:rPr>
        <w:t>points)</w:t>
      </w:r>
    </w:p>
    <w:p w14:paraId="13FB0E9E" w14:textId="77777777" w:rsidR="00CE2424" w:rsidRDefault="00CE2424">
      <w:pPr>
        <w:pStyle w:val="BodyText"/>
      </w:pPr>
    </w:p>
    <w:p w14:paraId="13FB0E9F" w14:textId="77777777" w:rsidR="00CE2424" w:rsidRDefault="00000000">
      <w:pPr>
        <w:pStyle w:val="BodyText"/>
        <w:ind w:left="1440" w:right="276"/>
      </w:pPr>
      <w:r>
        <w:t>The Applicant must score a minimum of 70 points to be considered for funding. A committee comprised of CWI staff will evaluate the proposals. CWI reserves the right to seek clarifying or additional information from Applicants, potentially including site visits or organization interviews.</w:t>
      </w:r>
    </w:p>
    <w:p w14:paraId="13FB0EA0" w14:textId="77777777" w:rsidR="00CE2424" w:rsidRDefault="00CE2424">
      <w:pPr>
        <w:sectPr w:rsidR="00CE2424">
          <w:pgSz w:w="12240" w:h="15840"/>
          <w:pgMar w:top="800" w:right="1320" w:bottom="1320" w:left="0" w:header="610" w:footer="1131" w:gutter="0"/>
          <w:cols w:space="720"/>
        </w:sectPr>
      </w:pPr>
    </w:p>
    <w:p w14:paraId="13FB0EA1" w14:textId="77777777" w:rsidR="00CE2424" w:rsidRDefault="00CE2424">
      <w:pPr>
        <w:pStyle w:val="BodyText"/>
        <w:rPr>
          <w:sz w:val="20"/>
        </w:rPr>
      </w:pPr>
    </w:p>
    <w:p w14:paraId="13FB0EA2" w14:textId="77777777" w:rsidR="00CE2424" w:rsidRDefault="00CE2424">
      <w:pPr>
        <w:pStyle w:val="BodyText"/>
        <w:spacing w:before="4"/>
        <w:rPr>
          <w:sz w:val="23"/>
        </w:rPr>
      </w:pPr>
    </w:p>
    <w:p w14:paraId="13FB0EA3" w14:textId="77777777" w:rsidR="00CE2424" w:rsidRDefault="00000000">
      <w:pPr>
        <w:pStyle w:val="ListParagraph"/>
        <w:numPr>
          <w:ilvl w:val="0"/>
          <w:numId w:val="15"/>
        </w:numPr>
        <w:tabs>
          <w:tab w:val="left" w:pos="1979"/>
          <w:tab w:val="left" w:pos="1980"/>
        </w:tabs>
        <w:spacing w:before="100"/>
        <w:ind w:left="1980" w:hanging="540"/>
        <w:jc w:val="left"/>
        <w:rPr>
          <w:rFonts w:ascii="Arial Black"/>
        </w:rPr>
      </w:pPr>
      <w:r>
        <w:rPr>
          <w:rFonts w:ascii="Arial Black"/>
        </w:rPr>
        <w:t>NOTICE OF</w:t>
      </w:r>
      <w:r>
        <w:rPr>
          <w:rFonts w:ascii="Arial Black"/>
          <w:spacing w:val="-2"/>
        </w:rPr>
        <w:t xml:space="preserve"> </w:t>
      </w:r>
      <w:r>
        <w:rPr>
          <w:rFonts w:ascii="Arial Black"/>
        </w:rPr>
        <w:t>AWARD</w:t>
      </w:r>
    </w:p>
    <w:p w14:paraId="13FB0EA4" w14:textId="77777777" w:rsidR="00CE2424" w:rsidRDefault="00CE2424">
      <w:pPr>
        <w:pStyle w:val="BodyText"/>
        <w:spacing w:before="8"/>
        <w:rPr>
          <w:rFonts w:ascii="Arial Black"/>
          <w:sz w:val="19"/>
        </w:rPr>
      </w:pPr>
    </w:p>
    <w:p w14:paraId="13FB0EA5" w14:textId="77777777" w:rsidR="00CE2424" w:rsidRDefault="00000000">
      <w:pPr>
        <w:ind w:left="1439" w:right="164"/>
        <w:rPr>
          <w:sz w:val="24"/>
        </w:rPr>
      </w:pPr>
      <w:r>
        <w:rPr>
          <w:sz w:val="24"/>
        </w:rPr>
        <w:t xml:space="preserve">CWI will announce the grant award </w:t>
      </w:r>
      <w:r>
        <w:rPr>
          <w:b/>
          <w:sz w:val="24"/>
        </w:rPr>
        <w:t xml:space="preserve">no later than Monday, April 28, 2025. </w:t>
      </w:r>
      <w:r>
        <w:rPr>
          <w:sz w:val="24"/>
        </w:rPr>
        <w:t>All Applicants will be notified of the award decision by email.</w:t>
      </w:r>
    </w:p>
    <w:p w14:paraId="13FB0EA6" w14:textId="77777777" w:rsidR="00CE2424" w:rsidRDefault="00CE2424">
      <w:pPr>
        <w:pStyle w:val="BodyText"/>
      </w:pPr>
    </w:p>
    <w:p w14:paraId="13FB0EA7" w14:textId="77777777" w:rsidR="00CE2424" w:rsidRDefault="00000000">
      <w:pPr>
        <w:pStyle w:val="ListParagraph"/>
        <w:numPr>
          <w:ilvl w:val="0"/>
          <w:numId w:val="15"/>
        </w:numPr>
        <w:tabs>
          <w:tab w:val="left" w:pos="2159"/>
          <w:tab w:val="left" w:pos="2161"/>
        </w:tabs>
        <w:ind w:left="2160" w:right="1304" w:hanging="721"/>
        <w:jc w:val="left"/>
        <w:rPr>
          <w:rFonts w:ascii="Arial Black" w:hAnsi="Arial Black"/>
        </w:rPr>
      </w:pPr>
      <w:r>
        <w:rPr>
          <w:rFonts w:ascii="Arial Black" w:hAnsi="Arial Black"/>
        </w:rPr>
        <w:t>RECORDED BIDDERS’ WEBINAR &amp; QUESTIONS, COMMENTS</w:t>
      </w:r>
      <w:r>
        <w:rPr>
          <w:rFonts w:ascii="Arial Black" w:hAnsi="Arial Black"/>
          <w:spacing w:val="-24"/>
        </w:rPr>
        <w:t xml:space="preserve"> </w:t>
      </w:r>
      <w:r>
        <w:rPr>
          <w:rFonts w:ascii="Arial Black" w:hAnsi="Arial Black"/>
        </w:rPr>
        <w:t>&amp; TECHNICAL</w:t>
      </w:r>
      <w:r>
        <w:rPr>
          <w:rFonts w:ascii="Arial Black" w:hAnsi="Arial Black"/>
          <w:spacing w:val="-1"/>
        </w:rPr>
        <w:t xml:space="preserve"> </w:t>
      </w:r>
      <w:r>
        <w:rPr>
          <w:rFonts w:ascii="Arial Black" w:hAnsi="Arial Black"/>
        </w:rPr>
        <w:t>ASSISTANCE</w:t>
      </w:r>
    </w:p>
    <w:p w14:paraId="13FB0EA8" w14:textId="77777777" w:rsidR="00CE2424" w:rsidRDefault="00CE2424">
      <w:pPr>
        <w:pStyle w:val="BodyText"/>
        <w:spacing w:before="8"/>
        <w:rPr>
          <w:rFonts w:ascii="Arial Black"/>
          <w:sz w:val="19"/>
        </w:rPr>
      </w:pPr>
    </w:p>
    <w:p w14:paraId="13FB0EA9" w14:textId="77777777" w:rsidR="00CE2424" w:rsidRDefault="00000000">
      <w:pPr>
        <w:ind w:left="1440" w:right="102"/>
        <w:rPr>
          <w:b/>
          <w:sz w:val="24"/>
        </w:rPr>
      </w:pPr>
      <w:r>
        <w:rPr>
          <w:sz w:val="24"/>
        </w:rPr>
        <w:t xml:space="preserve">CWI will conduct and record a Bidders’ Webinar that reviews the RFP requirements and answers questions received. </w:t>
      </w:r>
      <w:r>
        <w:rPr>
          <w:b/>
          <w:sz w:val="24"/>
        </w:rPr>
        <w:t>T</w:t>
      </w:r>
      <w:r>
        <w:rPr>
          <w:b/>
          <w:sz w:val="24"/>
          <w:u w:val="thick"/>
        </w:rPr>
        <w:t xml:space="preserve">he webinar will take place on </w:t>
      </w:r>
      <w:r>
        <w:rPr>
          <w:b/>
          <w:u w:val="thick"/>
        </w:rPr>
        <w:t xml:space="preserve">Thursday, March 20, 2025 </w:t>
      </w:r>
      <w:r>
        <w:rPr>
          <w:b/>
          <w:sz w:val="24"/>
          <w:u w:val="thick"/>
        </w:rPr>
        <w:t>at 3 p.m.</w:t>
      </w:r>
    </w:p>
    <w:p w14:paraId="13FB0EAA" w14:textId="77777777" w:rsidR="00CE2424" w:rsidRDefault="00000000">
      <w:pPr>
        <w:ind w:left="1440"/>
        <w:rPr>
          <w:sz w:val="24"/>
        </w:rPr>
      </w:pPr>
      <w:r>
        <w:rPr>
          <w:b/>
          <w:sz w:val="24"/>
          <w:u w:val="thick"/>
        </w:rPr>
        <w:t>ET/2:00 p.m. CT</w:t>
      </w:r>
      <w:r>
        <w:rPr>
          <w:sz w:val="24"/>
        </w:rPr>
        <w:t>. The Zoom link for the Bidders’ webinar is:</w:t>
      </w:r>
    </w:p>
    <w:p w14:paraId="13FB0EAB" w14:textId="77777777" w:rsidR="00CE2424" w:rsidRDefault="00CE2424">
      <w:pPr>
        <w:pStyle w:val="BodyText"/>
        <w:spacing w:before="2"/>
        <w:rPr>
          <w:sz w:val="16"/>
        </w:rPr>
      </w:pPr>
    </w:p>
    <w:p w14:paraId="13FB0EAC" w14:textId="77777777" w:rsidR="00CE2424" w:rsidRDefault="00000000">
      <w:pPr>
        <w:pStyle w:val="BodyText"/>
        <w:spacing w:before="90"/>
        <w:ind w:left="1440"/>
      </w:pPr>
      <w:r>
        <w:t>Topic: Alabama RFP Bidders' Webinar</w:t>
      </w:r>
    </w:p>
    <w:p w14:paraId="13FB0EAD" w14:textId="77777777" w:rsidR="00CE2424" w:rsidRDefault="00000000">
      <w:pPr>
        <w:pStyle w:val="BodyText"/>
        <w:ind w:left="1440"/>
      </w:pPr>
      <w:r>
        <w:t>Time: Mar 20, 2025 03:00 PM Eastern Time (US and Canada)</w:t>
      </w:r>
    </w:p>
    <w:p w14:paraId="13FB0EAE" w14:textId="77777777" w:rsidR="00CE2424" w:rsidRDefault="00000000">
      <w:pPr>
        <w:pStyle w:val="BodyText"/>
        <w:ind w:left="1440" w:right="6864"/>
      </w:pPr>
      <w:r>
        <w:t xml:space="preserve">Join Zoom Meeting </w:t>
      </w:r>
      <w:hyperlink r:id="rId18">
        <w:r>
          <w:rPr>
            <w:color w:val="0000FF"/>
            <w:u w:val="single" w:color="0000FF"/>
          </w:rPr>
          <w:t>https://workforceinclusion-</w:t>
        </w:r>
      </w:hyperlink>
    </w:p>
    <w:p w14:paraId="13FB0EAF" w14:textId="77777777" w:rsidR="00CE2424" w:rsidRDefault="00000000">
      <w:pPr>
        <w:pStyle w:val="BodyText"/>
        <w:ind w:left="1440"/>
      </w:pPr>
      <w:hyperlink r:id="rId19">
        <w:r>
          <w:rPr>
            <w:color w:val="0000FF"/>
            <w:u w:val="single" w:color="0000FF"/>
          </w:rPr>
          <w:t>org.zoom.us/j/84358988473?pwd=RVdMvYyusRHDtsaT3sRtHYptGnLSfH.1</w:t>
        </w:r>
      </w:hyperlink>
    </w:p>
    <w:p w14:paraId="13FB0EB0" w14:textId="77777777" w:rsidR="00CE2424" w:rsidRDefault="00CE2424">
      <w:pPr>
        <w:pStyle w:val="BodyText"/>
        <w:spacing w:before="2"/>
        <w:rPr>
          <w:sz w:val="16"/>
        </w:rPr>
      </w:pPr>
    </w:p>
    <w:p w14:paraId="13FB0EB1" w14:textId="77777777" w:rsidR="00CE2424" w:rsidRDefault="00000000">
      <w:pPr>
        <w:pStyle w:val="BodyText"/>
        <w:spacing w:before="90"/>
        <w:ind w:left="1440"/>
      </w:pPr>
      <w:r>
        <w:t>Meeting ID: 843 5898 8473</w:t>
      </w:r>
    </w:p>
    <w:p w14:paraId="13FB0EB2" w14:textId="77777777" w:rsidR="00CE2424" w:rsidRDefault="00000000">
      <w:pPr>
        <w:pStyle w:val="BodyText"/>
        <w:ind w:left="1440"/>
      </w:pPr>
      <w:r>
        <w:t>Passcode: 228483</w:t>
      </w:r>
    </w:p>
    <w:p w14:paraId="13FB0EB3" w14:textId="77777777" w:rsidR="00CE2424" w:rsidRDefault="00000000">
      <w:pPr>
        <w:pStyle w:val="BodyText"/>
        <w:ind w:left="1440"/>
      </w:pPr>
      <w:r>
        <w:t>---</w:t>
      </w:r>
    </w:p>
    <w:p w14:paraId="13FB0EB4" w14:textId="77777777" w:rsidR="00CE2424" w:rsidRDefault="00000000">
      <w:pPr>
        <w:pStyle w:val="BodyText"/>
        <w:ind w:left="1440"/>
      </w:pPr>
      <w:r>
        <w:t>One tap mobile</w:t>
      </w:r>
    </w:p>
    <w:p w14:paraId="13FB0EB5" w14:textId="77777777" w:rsidR="00CE2424" w:rsidRDefault="00000000">
      <w:pPr>
        <w:pStyle w:val="BodyText"/>
        <w:ind w:left="1440"/>
      </w:pPr>
      <w:r>
        <w:t>+16469313860,,84358988473# US</w:t>
      </w:r>
    </w:p>
    <w:p w14:paraId="13FB0EB6" w14:textId="77777777" w:rsidR="00CE2424" w:rsidRDefault="00000000">
      <w:pPr>
        <w:pStyle w:val="BodyText"/>
        <w:ind w:left="1440"/>
      </w:pPr>
      <w:r>
        <w:t>+13017158592,,84358988473# US (Washington DC)</w:t>
      </w:r>
    </w:p>
    <w:p w14:paraId="13FB0EB7" w14:textId="77777777" w:rsidR="00CE2424" w:rsidRDefault="00000000">
      <w:pPr>
        <w:pStyle w:val="BodyText"/>
        <w:ind w:left="1440"/>
      </w:pPr>
      <w:r>
        <w:t>---</w:t>
      </w:r>
    </w:p>
    <w:p w14:paraId="13FB0EB8" w14:textId="77777777" w:rsidR="00CE2424" w:rsidRDefault="00000000">
      <w:pPr>
        <w:pStyle w:val="BodyText"/>
        <w:ind w:left="1440"/>
      </w:pPr>
      <w:r>
        <w:t>Dial by your location</w:t>
      </w:r>
    </w:p>
    <w:p w14:paraId="13FB0EB9" w14:textId="77777777" w:rsidR="00CE2424" w:rsidRDefault="00000000">
      <w:pPr>
        <w:pStyle w:val="BodyText"/>
        <w:ind w:left="1440"/>
      </w:pPr>
      <w:r>
        <w:t>• +1 646 931 3860 US (NYC)</w:t>
      </w:r>
    </w:p>
    <w:p w14:paraId="13FB0EBA" w14:textId="77777777" w:rsidR="00CE2424" w:rsidRDefault="00000000">
      <w:pPr>
        <w:pStyle w:val="BodyText"/>
        <w:ind w:left="1440"/>
      </w:pPr>
      <w:r>
        <w:t>• +1 301 715 8592 US (Washington DC)</w:t>
      </w:r>
    </w:p>
    <w:p w14:paraId="13FB0EBB" w14:textId="77777777" w:rsidR="00CE2424" w:rsidRDefault="00000000">
      <w:pPr>
        <w:pStyle w:val="BodyText"/>
        <w:ind w:left="1440"/>
      </w:pPr>
      <w:r>
        <w:t>• +1 305 224 1968 US (Florida)</w:t>
      </w:r>
    </w:p>
    <w:p w14:paraId="13FB0EBC" w14:textId="77777777" w:rsidR="00CE2424" w:rsidRDefault="00000000">
      <w:pPr>
        <w:pStyle w:val="BodyText"/>
        <w:ind w:left="1440"/>
      </w:pPr>
      <w:r>
        <w:t>• +1 312 626 6799 US (Chicago)</w:t>
      </w:r>
    </w:p>
    <w:p w14:paraId="13FB0EBD" w14:textId="77777777" w:rsidR="00CE2424" w:rsidRDefault="00000000">
      <w:pPr>
        <w:pStyle w:val="BodyText"/>
        <w:ind w:left="1440"/>
      </w:pPr>
      <w:r>
        <w:t>• +1 646 558 8656 US (New York)</w:t>
      </w:r>
    </w:p>
    <w:p w14:paraId="13FB0EBE" w14:textId="77777777" w:rsidR="00CE2424" w:rsidRDefault="00CE2424">
      <w:pPr>
        <w:pStyle w:val="BodyText"/>
      </w:pPr>
    </w:p>
    <w:p w14:paraId="13FB0EBF" w14:textId="77777777" w:rsidR="00CE2424" w:rsidRDefault="00000000">
      <w:pPr>
        <w:ind w:left="1440" w:right="215"/>
        <w:rPr>
          <w:b/>
          <w:sz w:val="24"/>
        </w:rPr>
      </w:pPr>
      <w:r>
        <w:rPr>
          <w:sz w:val="24"/>
        </w:rPr>
        <w:t xml:space="preserve">To maintain a fair and open bidding process, CWI will only accept inquiries regarding this RFP (outside those during the Bidders’ webinar) received in writing to Chris Garland, Senior Director, Workforce Development &amp; Programs at </w:t>
      </w:r>
      <w:hyperlink r:id="rId20">
        <w:r>
          <w:rPr>
            <w:color w:val="0000FF"/>
            <w:sz w:val="24"/>
            <w:u w:val="single" w:color="0000FF"/>
          </w:rPr>
          <w:t>cgarland@cwiworks.org</w:t>
        </w:r>
      </w:hyperlink>
      <w:r>
        <w:rPr>
          <w:sz w:val="24"/>
        </w:rPr>
        <w:t>. Applicants can send questions, comments, and requests for technical assistance. T</w:t>
      </w:r>
      <w:r>
        <w:rPr>
          <w:b/>
          <w:sz w:val="24"/>
          <w:u w:val="thick"/>
        </w:rPr>
        <w:t>he last day that applicants can</w:t>
      </w:r>
      <w:r>
        <w:rPr>
          <w:b/>
          <w:sz w:val="24"/>
        </w:rPr>
        <w:t xml:space="preserve"> </w:t>
      </w:r>
      <w:r>
        <w:rPr>
          <w:b/>
          <w:sz w:val="24"/>
          <w:u w:val="thick"/>
        </w:rPr>
        <w:t>submit questions for this RFP is Tuesday, April 15, 2025.</w:t>
      </w:r>
    </w:p>
    <w:p w14:paraId="13FB0EC0" w14:textId="77777777" w:rsidR="00CE2424" w:rsidRDefault="00CE2424">
      <w:pPr>
        <w:rPr>
          <w:sz w:val="24"/>
        </w:rPr>
        <w:sectPr w:rsidR="00CE2424">
          <w:pgSz w:w="12240" w:h="15840"/>
          <w:pgMar w:top="800" w:right="1320" w:bottom="1320" w:left="0" w:header="610" w:footer="1131" w:gutter="0"/>
          <w:cols w:space="720"/>
        </w:sectPr>
      </w:pPr>
    </w:p>
    <w:p w14:paraId="13FB0EC1" w14:textId="77777777" w:rsidR="00CE2424" w:rsidRDefault="00CE2424">
      <w:pPr>
        <w:pStyle w:val="BodyText"/>
        <w:spacing w:before="4"/>
        <w:rPr>
          <w:b/>
          <w:sz w:val="16"/>
        </w:rPr>
      </w:pPr>
    </w:p>
    <w:p w14:paraId="13FB0EC2" w14:textId="77777777" w:rsidR="00CE2424" w:rsidRDefault="00000000">
      <w:pPr>
        <w:pStyle w:val="ListParagraph"/>
        <w:numPr>
          <w:ilvl w:val="0"/>
          <w:numId w:val="15"/>
        </w:numPr>
        <w:tabs>
          <w:tab w:val="left" w:pos="2159"/>
          <w:tab w:val="left" w:pos="2161"/>
        </w:tabs>
        <w:spacing w:before="100"/>
        <w:ind w:left="2160" w:hanging="721"/>
        <w:jc w:val="left"/>
        <w:rPr>
          <w:rFonts w:ascii="Arial Black"/>
        </w:rPr>
      </w:pPr>
      <w:r>
        <w:rPr>
          <w:rFonts w:ascii="Arial Black"/>
        </w:rPr>
        <w:t>LIST OF</w:t>
      </w:r>
      <w:r>
        <w:rPr>
          <w:rFonts w:ascii="Arial Black"/>
          <w:spacing w:val="-2"/>
        </w:rPr>
        <w:t xml:space="preserve"> </w:t>
      </w:r>
      <w:r>
        <w:rPr>
          <w:rFonts w:ascii="Arial Black"/>
        </w:rPr>
        <w:t>ATTTACHMENTS</w:t>
      </w:r>
    </w:p>
    <w:p w14:paraId="13FB0EC3" w14:textId="77777777" w:rsidR="00CE2424" w:rsidRDefault="00CE2424">
      <w:pPr>
        <w:pStyle w:val="BodyText"/>
        <w:spacing w:before="8"/>
        <w:rPr>
          <w:rFonts w:ascii="Arial Black"/>
          <w:sz w:val="19"/>
        </w:rPr>
      </w:pPr>
    </w:p>
    <w:p w14:paraId="13FB0EC4" w14:textId="77777777" w:rsidR="00CE2424" w:rsidRDefault="00000000">
      <w:pPr>
        <w:pStyle w:val="ListParagraph"/>
        <w:numPr>
          <w:ilvl w:val="0"/>
          <w:numId w:val="7"/>
        </w:numPr>
        <w:tabs>
          <w:tab w:val="left" w:pos="2520"/>
        </w:tabs>
        <w:spacing w:before="1"/>
        <w:rPr>
          <w:sz w:val="24"/>
        </w:rPr>
      </w:pPr>
      <w:r>
        <w:rPr>
          <w:sz w:val="24"/>
        </w:rPr>
        <w:t>Attachment A: Application Face Sheet and Checklist – pp.</w:t>
      </w:r>
      <w:r>
        <w:rPr>
          <w:spacing w:val="-6"/>
          <w:sz w:val="24"/>
        </w:rPr>
        <w:t xml:space="preserve"> </w:t>
      </w:r>
      <w:r>
        <w:rPr>
          <w:sz w:val="24"/>
        </w:rPr>
        <w:t>14</w:t>
      </w:r>
    </w:p>
    <w:p w14:paraId="13FB0EC5" w14:textId="77777777" w:rsidR="00CE2424" w:rsidRDefault="00000000">
      <w:pPr>
        <w:pStyle w:val="ListParagraph"/>
        <w:numPr>
          <w:ilvl w:val="0"/>
          <w:numId w:val="7"/>
        </w:numPr>
        <w:tabs>
          <w:tab w:val="left" w:pos="2520"/>
        </w:tabs>
        <w:rPr>
          <w:sz w:val="24"/>
        </w:rPr>
      </w:pPr>
      <w:r>
        <w:rPr>
          <w:sz w:val="24"/>
        </w:rPr>
        <w:t>Attachment B: Narrative Response – pp.</w:t>
      </w:r>
      <w:r>
        <w:rPr>
          <w:spacing w:val="-3"/>
          <w:sz w:val="24"/>
        </w:rPr>
        <w:t xml:space="preserve"> </w:t>
      </w:r>
      <w:r>
        <w:rPr>
          <w:sz w:val="24"/>
        </w:rPr>
        <w:t>15-18</w:t>
      </w:r>
    </w:p>
    <w:p w14:paraId="13FB0EC6" w14:textId="77777777" w:rsidR="00CE2424" w:rsidRDefault="00CE2424">
      <w:pPr>
        <w:pStyle w:val="BodyText"/>
        <w:spacing w:before="10"/>
        <w:rPr>
          <w:sz w:val="26"/>
        </w:rPr>
      </w:pPr>
    </w:p>
    <w:p w14:paraId="13FB0EC7" w14:textId="77777777" w:rsidR="00CE2424" w:rsidRDefault="00000000">
      <w:pPr>
        <w:pStyle w:val="ListParagraph"/>
        <w:numPr>
          <w:ilvl w:val="0"/>
          <w:numId w:val="15"/>
        </w:numPr>
        <w:tabs>
          <w:tab w:val="left" w:pos="2159"/>
          <w:tab w:val="left" w:pos="2161"/>
        </w:tabs>
        <w:ind w:left="2160" w:hanging="721"/>
        <w:jc w:val="left"/>
        <w:rPr>
          <w:rFonts w:ascii="Arial Black"/>
        </w:rPr>
      </w:pPr>
      <w:r>
        <w:rPr>
          <w:rFonts w:ascii="Arial Black"/>
        </w:rPr>
        <w:t>ADDITIONAL DOCUMENTS TO</w:t>
      </w:r>
      <w:r>
        <w:rPr>
          <w:rFonts w:ascii="Arial Black"/>
          <w:spacing w:val="-3"/>
        </w:rPr>
        <w:t xml:space="preserve"> </w:t>
      </w:r>
      <w:r>
        <w:rPr>
          <w:rFonts w:ascii="Arial Black"/>
        </w:rPr>
        <w:t>REVIEW</w:t>
      </w:r>
    </w:p>
    <w:p w14:paraId="13FB0EC8" w14:textId="77777777" w:rsidR="00CE2424" w:rsidRDefault="00CE2424">
      <w:pPr>
        <w:pStyle w:val="BodyText"/>
        <w:spacing w:before="9"/>
        <w:rPr>
          <w:rFonts w:ascii="Arial Black"/>
          <w:sz w:val="19"/>
        </w:rPr>
      </w:pPr>
    </w:p>
    <w:p w14:paraId="13FB0EC9" w14:textId="77777777" w:rsidR="00CE2424" w:rsidRDefault="00000000">
      <w:pPr>
        <w:pStyle w:val="BodyText"/>
        <w:ind w:left="1440" w:right="120"/>
      </w:pPr>
      <w:r>
        <w:t xml:space="preserve">The following links outline the program requirements and regulations governing Title V of the Older Americans Act, the Senior Community Service Employment Program. Copy and paste the link to your web browser to access the document. Applicants may wish to review these documents in order to understand the program requirements before </w:t>
      </w:r>
      <w:proofErr w:type="gramStart"/>
      <w:r>
        <w:t>submitting an application</w:t>
      </w:r>
      <w:proofErr w:type="gramEnd"/>
      <w:r>
        <w:t>.</w:t>
      </w:r>
    </w:p>
    <w:p w14:paraId="13FB0ECA" w14:textId="77777777" w:rsidR="00CE2424" w:rsidRDefault="00CE2424">
      <w:pPr>
        <w:pStyle w:val="BodyText"/>
      </w:pPr>
    </w:p>
    <w:p w14:paraId="13FB0ECB" w14:textId="77777777" w:rsidR="00CE2424" w:rsidRDefault="00000000">
      <w:pPr>
        <w:pStyle w:val="ListParagraph"/>
        <w:numPr>
          <w:ilvl w:val="0"/>
          <w:numId w:val="6"/>
        </w:numPr>
        <w:tabs>
          <w:tab w:val="left" w:pos="1800"/>
        </w:tabs>
        <w:rPr>
          <w:sz w:val="24"/>
        </w:rPr>
      </w:pPr>
      <w:r>
        <w:rPr>
          <w:sz w:val="24"/>
        </w:rPr>
        <w:t>SCSEP Final</w:t>
      </w:r>
      <w:r>
        <w:rPr>
          <w:spacing w:val="-2"/>
          <w:sz w:val="24"/>
        </w:rPr>
        <w:t xml:space="preserve"> </w:t>
      </w:r>
      <w:r>
        <w:rPr>
          <w:sz w:val="24"/>
        </w:rPr>
        <w:t>Regulations</w:t>
      </w:r>
    </w:p>
    <w:p w14:paraId="13FB0ECC" w14:textId="77777777" w:rsidR="00CE2424" w:rsidRDefault="00000000">
      <w:pPr>
        <w:ind w:left="2160" w:right="335" w:hanging="360"/>
        <w:rPr>
          <w:rFonts w:ascii="Calibri"/>
        </w:rPr>
      </w:pPr>
      <w:hyperlink r:id="rId21">
        <w:r>
          <w:rPr>
            <w:rFonts w:ascii="Calibri"/>
            <w:color w:val="0000FF"/>
            <w:w w:val="95"/>
            <w:u w:val="single" w:color="0000FF"/>
          </w:rPr>
          <w:t>https://www.federalregister.gov/documents/2010/09/01/2010-21139/senior-community-service-</w:t>
        </w:r>
      </w:hyperlink>
      <w:r>
        <w:rPr>
          <w:rFonts w:ascii="Calibri"/>
          <w:color w:val="0000FF"/>
          <w:w w:val="95"/>
        </w:rPr>
        <w:t xml:space="preserve"> </w:t>
      </w:r>
      <w:hyperlink r:id="rId22">
        <w:r>
          <w:rPr>
            <w:rFonts w:ascii="Calibri"/>
            <w:color w:val="0000FF"/>
            <w:u w:val="single" w:color="0000FF"/>
          </w:rPr>
          <w:t>employment-program-final-rule</w:t>
        </w:r>
      </w:hyperlink>
    </w:p>
    <w:p w14:paraId="13FB0ECD" w14:textId="77777777" w:rsidR="00CE2424" w:rsidRDefault="00CE2424">
      <w:pPr>
        <w:pStyle w:val="BodyText"/>
        <w:spacing w:before="2"/>
        <w:rPr>
          <w:rFonts w:ascii="Calibri"/>
          <w:sz w:val="15"/>
        </w:rPr>
      </w:pPr>
    </w:p>
    <w:p w14:paraId="13FB0ECE" w14:textId="77777777" w:rsidR="00CE2424" w:rsidRDefault="00000000">
      <w:pPr>
        <w:pStyle w:val="ListParagraph"/>
        <w:numPr>
          <w:ilvl w:val="0"/>
          <w:numId w:val="6"/>
        </w:numPr>
        <w:tabs>
          <w:tab w:val="left" w:pos="1800"/>
        </w:tabs>
        <w:spacing w:before="90"/>
        <w:rPr>
          <w:sz w:val="24"/>
        </w:rPr>
      </w:pPr>
      <w:r>
        <w:rPr>
          <w:sz w:val="24"/>
        </w:rPr>
        <w:t>Older Americans Act (OAA) 1965 (2020</w:t>
      </w:r>
      <w:r>
        <w:rPr>
          <w:spacing w:val="-1"/>
          <w:sz w:val="24"/>
        </w:rPr>
        <w:t xml:space="preserve"> </w:t>
      </w:r>
      <w:r>
        <w:rPr>
          <w:sz w:val="24"/>
        </w:rPr>
        <w:t>Amendments)</w:t>
      </w:r>
    </w:p>
    <w:p w14:paraId="13FB0ECF" w14:textId="77777777" w:rsidR="00CE2424" w:rsidRDefault="00CE2424">
      <w:pPr>
        <w:pStyle w:val="BodyText"/>
        <w:spacing w:before="5"/>
        <w:rPr>
          <w:sz w:val="23"/>
        </w:rPr>
      </w:pPr>
    </w:p>
    <w:p w14:paraId="13FB0ED0" w14:textId="77777777" w:rsidR="00CE2424" w:rsidRDefault="00000000">
      <w:pPr>
        <w:ind w:left="1800" w:right="848"/>
        <w:rPr>
          <w:rFonts w:ascii="Calibri"/>
        </w:rPr>
      </w:pPr>
      <w:hyperlink r:id="rId23">
        <w:r>
          <w:rPr>
            <w:rFonts w:ascii="Calibri"/>
            <w:color w:val="0000FF"/>
            <w:u w:val="single" w:color="0000FF"/>
          </w:rPr>
          <w:t>https://www.congress.gov/bill/116th-congress/house-</w:t>
        </w:r>
      </w:hyperlink>
      <w:r>
        <w:rPr>
          <w:rFonts w:ascii="Calibri"/>
          <w:color w:val="0000FF"/>
        </w:rPr>
        <w:t xml:space="preserve"> </w:t>
      </w:r>
      <w:hyperlink r:id="rId24">
        <w:r>
          <w:rPr>
            <w:rFonts w:ascii="Calibri"/>
            <w:color w:val="0000FF"/>
            <w:w w:val="95"/>
            <w:u w:val="single" w:color="0000FF"/>
          </w:rPr>
          <w:t>bill/4334/text?format=txt&amp;q=%7B%22search%22%3A%5B%22%5B2019-01-17+TO+2019-01-</w:t>
        </w:r>
      </w:hyperlink>
      <w:r>
        <w:rPr>
          <w:rFonts w:ascii="Calibri"/>
          <w:color w:val="0000FF"/>
          <w:w w:val="95"/>
        </w:rPr>
        <w:t xml:space="preserve"> </w:t>
      </w:r>
      <w:hyperlink r:id="rId25">
        <w:r>
          <w:rPr>
            <w:rFonts w:ascii="Calibri"/>
            <w:color w:val="0000FF"/>
            <w:u w:val="single" w:color="0000FF"/>
          </w:rPr>
          <w:t>17%5D%22%5D%7D&amp;r=1&amp;s=1</w:t>
        </w:r>
      </w:hyperlink>
    </w:p>
    <w:p w14:paraId="13FB0ED1" w14:textId="77777777" w:rsidR="00CE2424" w:rsidRDefault="00CE2424">
      <w:pPr>
        <w:pStyle w:val="BodyText"/>
        <w:spacing w:before="3"/>
        <w:rPr>
          <w:rFonts w:ascii="Calibri"/>
          <w:sz w:val="15"/>
        </w:rPr>
      </w:pPr>
    </w:p>
    <w:p w14:paraId="13FB0ED2" w14:textId="77777777" w:rsidR="00CE2424" w:rsidRDefault="00000000">
      <w:pPr>
        <w:pStyle w:val="ListParagraph"/>
        <w:numPr>
          <w:ilvl w:val="0"/>
          <w:numId w:val="6"/>
        </w:numPr>
        <w:tabs>
          <w:tab w:val="left" w:pos="1800"/>
        </w:tabs>
        <w:spacing w:before="90" w:line="275" w:lineRule="exact"/>
        <w:rPr>
          <w:sz w:val="24"/>
        </w:rPr>
      </w:pPr>
      <w:r>
        <w:rPr>
          <w:sz w:val="24"/>
        </w:rPr>
        <w:t>2025 SCSEP Federal Poverty</w:t>
      </w:r>
      <w:r>
        <w:rPr>
          <w:spacing w:val="-2"/>
          <w:sz w:val="24"/>
        </w:rPr>
        <w:t xml:space="preserve"> </w:t>
      </w:r>
      <w:r>
        <w:rPr>
          <w:sz w:val="24"/>
        </w:rPr>
        <w:t>Guidelines</w:t>
      </w:r>
    </w:p>
    <w:p w14:paraId="13FB0ED3" w14:textId="77777777" w:rsidR="00CE2424" w:rsidRDefault="00000000">
      <w:pPr>
        <w:spacing w:line="268" w:lineRule="exact"/>
        <w:ind w:left="1800"/>
        <w:rPr>
          <w:rFonts w:ascii="Calibri"/>
        </w:rPr>
      </w:pPr>
      <w:hyperlink r:id="rId26">
        <w:r>
          <w:rPr>
            <w:rFonts w:ascii="Calibri"/>
            <w:color w:val="0000FF"/>
            <w:u w:val="single" w:color="0000FF"/>
          </w:rPr>
          <w:t>https://aspe.hhs.gov/sites/default/files/documents/dd73d4f00d8a819d10b2fdb70d254f7b/detailed</w:t>
        </w:r>
      </w:hyperlink>
    </w:p>
    <w:p w14:paraId="13FB0ED4" w14:textId="77777777" w:rsidR="00CE2424" w:rsidRDefault="00000000">
      <w:pPr>
        <w:spacing w:before="1"/>
        <w:ind w:left="1800"/>
        <w:rPr>
          <w:rFonts w:ascii="Calibri"/>
        </w:rPr>
      </w:pPr>
      <w:hyperlink r:id="rId27">
        <w:r>
          <w:rPr>
            <w:rFonts w:ascii="Calibri"/>
            <w:color w:val="0000FF"/>
            <w:u w:val="single" w:color="0000FF"/>
          </w:rPr>
          <w:t>-guidelines-2025.pdf</w:t>
        </w:r>
      </w:hyperlink>
    </w:p>
    <w:p w14:paraId="13FB0ED5" w14:textId="77777777" w:rsidR="00CE2424" w:rsidRDefault="00CE2424">
      <w:pPr>
        <w:pStyle w:val="BodyText"/>
        <w:spacing w:before="3"/>
        <w:rPr>
          <w:rFonts w:ascii="Calibri"/>
          <w:sz w:val="15"/>
        </w:rPr>
      </w:pPr>
    </w:p>
    <w:p w14:paraId="13FB0ED6" w14:textId="77777777" w:rsidR="00CE2424" w:rsidRDefault="00000000">
      <w:pPr>
        <w:pStyle w:val="ListParagraph"/>
        <w:numPr>
          <w:ilvl w:val="0"/>
          <w:numId w:val="6"/>
        </w:numPr>
        <w:tabs>
          <w:tab w:val="left" w:pos="1800"/>
        </w:tabs>
        <w:spacing w:before="89"/>
        <w:ind w:right="1086"/>
        <w:rPr>
          <w:sz w:val="24"/>
        </w:rPr>
      </w:pPr>
      <w:r>
        <w:rPr>
          <w:sz w:val="24"/>
        </w:rPr>
        <w:t>Revised Income Inclusions and Exclusions and Procedures for Determining</w:t>
      </w:r>
      <w:r>
        <w:rPr>
          <w:spacing w:val="-18"/>
          <w:sz w:val="24"/>
        </w:rPr>
        <w:t xml:space="preserve"> </w:t>
      </w:r>
      <w:r>
        <w:rPr>
          <w:sz w:val="24"/>
        </w:rPr>
        <w:t>SCSEP Eligibility, TEGL 12-06</w:t>
      </w:r>
      <w:r>
        <w:rPr>
          <w:color w:val="0000FF"/>
          <w:spacing w:val="-23"/>
          <w:sz w:val="24"/>
        </w:rPr>
        <w:t xml:space="preserve"> </w:t>
      </w:r>
      <w:hyperlink r:id="rId28">
        <w:r>
          <w:rPr>
            <w:color w:val="0000FF"/>
            <w:sz w:val="24"/>
            <w:u w:val="single" w:color="0000FF"/>
          </w:rPr>
          <w:t>http://www.doleta.gov/seniors/other_docs/TEGL12-06.pdf</w:t>
        </w:r>
      </w:hyperlink>
    </w:p>
    <w:p w14:paraId="13FB0ED7" w14:textId="77777777" w:rsidR="00CE2424" w:rsidRDefault="00CE2424">
      <w:pPr>
        <w:pStyle w:val="BodyText"/>
        <w:spacing w:before="3"/>
        <w:rPr>
          <w:sz w:val="16"/>
        </w:rPr>
      </w:pPr>
    </w:p>
    <w:p w14:paraId="13FB0ED8" w14:textId="77777777" w:rsidR="00CE2424" w:rsidRDefault="00000000">
      <w:pPr>
        <w:pStyle w:val="ListParagraph"/>
        <w:numPr>
          <w:ilvl w:val="0"/>
          <w:numId w:val="6"/>
        </w:numPr>
        <w:tabs>
          <w:tab w:val="left" w:pos="1800"/>
        </w:tabs>
        <w:spacing w:before="90"/>
        <w:ind w:right="213"/>
        <w:rPr>
          <w:sz w:val="24"/>
        </w:rPr>
      </w:pPr>
      <w:r>
        <w:rPr>
          <w:sz w:val="24"/>
        </w:rPr>
        <w:t>US DOL Guidance and Resources page:</w:t>
      </w:r>
      <w:r>
        <w:rPr>
          <w:color w:val="0000FF"/>
          <w:sz w:val="24"/>
        </w:rPr>
        <w:t xml:space="preserve"> </w:t>
      </w:r>
      <w:hyperlink r:id="rId29">
        <w:r>
          <w:rPr>
            <w:color w:val="0000FF"/>
            <w:sz w:val="24"/>
            <w:u w:val="single" w:color="0000FF"/>
          </w:rPr>
          <w:t>https://www.dol.gov/agencies/eta/seniors/technical-</w:t>
        </w:r>
      </w:hyperlink>
      <w:hyperlink r:id="rId30">
        <w:r>
          <w:rPr>
            <w:color w:val="0000FF"/>
            <w:sz w:val="24"/>
            <w:u w:val="single" w:color="0000FF"/>
          </w:rPr>
          <w:t xml:space="preserve"> assistance</w:t>
        </w:r>
      </w:hyperlink>
    </w:p>
    <w:p w14:paraId="13FB0ED9" w14:textId="77777777" w:rsidR="00CE2424" w:rsidRDefault="00CE2424">
      <w:pPr>
        <w:pStyle w:val="BodyText"/>
        <w:spacing w:before="2"/>
        <w:rPr>
          <w:sz w:val="16"/>
        </w:rPr>
      </w:pPr>
    </w:p>
    <w:p w14:paraId="13FB0EDA" w14:textId="77777777" w:rsidR="00CE2424" w:rsidRDefault="00000000">
      <w:pPr>
        <w:pStyle w:val="ListParagraph"/>
        <w:numPr>
          <w:ilvl w:val="0"/>
          <w:numId w:val="6"/>
        </w:numPr>
        <w:tabs>
          <w:tab w:val="left" w:pos="1800"/>
        </w:tabs>
        <w:spacing w:before="90"/>
        <w:rPr>
          <w:sz w:val="24"/>
        </w:rPr>
      </w:pPr>
      <w:r>
        <w:rPr>
          <w:sz w:val="24"/>
        </w:rPr>
        <w:t>Additional US DOL Resources for SCSEP:</w:t>
      </w:r>
      <w:r>
        <w:rPr>
          <w:color w:val="0000FF"/>
          <w:spacing w:val="-11"/>
          <w:sz w:val="24"/>
        </w:rPr>
        <w:t xml:space="preserve"> </w:t>
      </w:r>
      <w:hyperlink r:id="rId31">
        <w:r>
          <w:rPr>
            <w:color w:val="0000FF"/>
            <w:sz w:val="24"/>
            <w:u w:val="single" w:color="0000FF"/>
          </w:rPr>
          <w:t>https://www.dol.gov/agencies/eta/seniors/laws</w:t>
        </w:r>
      </w:hyperlink>
    </w:p>
    <w:p w14:paraId="13FB0EDB" w14:textId="77777777" w:rsidR="00CE2424" w:rsidRDefault="00CE2424">
      <w:pPr>
        <w:rPr>
          <w:sz w:val="24"/>
        </w:rPr>
        <w:sectPr w:rsidR="00CE2424">
          <w:pgSz w:w="12240" w:h="15840"/>
          <w:pgMar w:top="800" w:right="1320" w:bottom="1320" w:left="0" w:header="610" w:footer="1131" w:gutter="0"/>
          <w:cols w:space="720"/>
        </w:sectPr>
      </w:pPr>
    </w:p>
    <w:p w14:paraId="13FB0EDC" w14:textId="77777777" w:rsidR="00CE2424" w:rsidRDefault="00CE2424">
      <w:pPr>
        <w:pStyle w:val="BodyText"/>
        <w:spacing w:before="4"/>
        <w:rPr>
          <w:sz w:val="16"/>
        </w:rPr>
      </w:pPr>
    </w:p>
    <w:p w14:paraId="13FB0EDD" w14:textId="77777777" w:rsidR="00CE2424" w:rsidRDefault="00000000">
      <w:pPr>
        <w:spacing w:before="100"/>
        <w:ind w:left="1440"/>
        <w:rPr>
          <w:rFonts w:ascii="Verdana"/>
          <w:b/>
          <w:sz w:val="36"/>
        </w:rPr>
      </w:pPr>
      <w:r>
        <w:rPr>
          <w:rFonts w:ascii="Verdana"/>
          <w:b/>
          <w:sz w:val="36"/>
        </w:rPr>
        <w:t>Attachment A</w:t>
      </w:r>
    </w:p>
    <w:p w14:paraId="13FB0EDE" w14:textId="77777777" w:rsidR="00CE2424" w:rsidRDefault="00000000">
      <w:pPr>
        <w:pStyle w:val="Heading1"/>
        <w:ind w:left="1440"/>
        <w:rPr>
          <w:rFonts w:ascii="Verdana"/>
        </w:rPr>
      </w:pPr>
      <w:r>
        <w:rPr>
          <w:rFonts w:ascii="Verdana"/>
        </w:rPr>
        <w:t>(Application Face Sheet &amp; Checklist)</w:t>
      </w:r>
    </w:p>
    <w:p w14:paraId="13FB0EDF" w14:textId="77777777" w:rsidR="00CE2424" w:rsidRDefault="00000000">
      <w:pPr>
        <w:tabs>
          <w:tab w:val="left" w:pos="10514"/>
        </w:tabs>
        <w:spacing w:before="120"/>
        <w:ind w:left="1237"/>
        <w:jc w:val="center"/>
        <w:rPr>
          <w:rFonts w:ascii="Calibri"/>
          <w:b/>
          <w:sz w:val="20"/>
        </w:rPr>
      </w:pPr>
      <w:r>
        <w:rPr>
          <w:rFonts w:ascii="Calibri"/>
          <w:b/>
          <w:sz w:val="20"/>
        </w:rPr>
        <w:t>Organization</w:t>
      </w:r>
      <w:r>
        <w:rPr>
          <w:rFonts w:ascii="Calibri"/>
          <w:b/>
          <w:spacing w:val="-7"/>
          <w:sz w:val="20"/>
        </w:rPr>
        <w:t xml:space="preserve"> </w:t>
      </w:r>
      <w:r>
        <w:rPr>
          <w:rFonts w:ascii="Calibri"/>
          <w:b/>
          <w:sz w:val="20"/>
        </w:rPr>
        <w:t xml:space="preserve">Name: </w:t>
      </w:r>
      <w:r>
        <w:rPr>
          <w:rFonts w:ascii="Calibri"/>
          <w:b/>
          <w:sz w:val="20"/>
          <w:u w:val="single"/>
        </w:rPr>
        <w:t xml:space="preserve"> </w:t>
      </w:r>
      <w:r>
        <w:rPr>
          <w:rFonts w:ascii="Calibri"/>
          <w:b/>
          <w:sz w:val="20"/>
          <w:u w:val="single"/>
        </w:rPr>
        <w:tab/>
      </w:r>
    </w:p>
    <w:p w14:paraId="13FB0EE0" w14:textId="77777777" w:rsidR="00CE2424" w:rsidRDefault="00000000">
      <w:pPr>
        <w:tabs>
          <w:tab w:val="left" w:pos="5714"/>
          <w:tab w:val="left" w:pos="8363"/>
          <w:tab w:val="left" w:pos="10717"/>
        </w:tabs>
        <w:spacing w:before="120"/>
        <w:ind w:left="1440" w:right="200"/>
        <w:jc w:val="center"/>
        <w:rPr>
          <w:rFonts w:ascii="Calibri"/>
          <w:sz w:val="20"/>
        </w:rPr>
      </w:pPr>
      <w:r>
        <w:rPr>
          <w:rFonts w:ascii="Calibri"/>
          <w:b/>
          <w:sz w:val="20"/>
        </w:rPr>
        <w:t>Address</w:t>
      </w:r>
      <w:r>
        <w:rPr>
          <w:rFonts w:ascii="Calibri"/>
          <w:sz w:val="20"/>
        </w:rPr>
        <w:t>:</w:t>
      </w:r>
      <w:r>
        <w:rPr>
          <w:rFonts w:ascii="Calibri"/>
          <w:sz w:val="20"/>
          <w:u w:val="single"/>
        </w:rPr>
        <w:tab/>
      </w:r>
      <w:r>
        <w:rPr>
          <w:rFonts w:ascii="Calibri"/>
          <w:sz w:val="20"/>
          <w:u w:val="single"/>
        </w:rPr>
        <w:tab/>
      </w:r>
      <w:r>
        <w:rPr>
          <w:rFonts w:ascii="Calibri"/>
          <w:sz w:val="20"/>
          <w:u w:val="single"/>
        </w:rPr>
        <w:tab/>
      </w:r>
      <w:r>
        <w:rPr>
          <w:rFonts w:ascii="Calibri"/>
          <w:sz w:val="20"/>
        </w:rPr>
        <w:t xml:space="preserve"> City</w:t>
      </w:r>
      <w:r>
        <w:rPr>
          <w:rFonts w:ascii="Calibri"/>
          <w:sz w:val="20"/>
        </w:rPr>
        <w:tab/>
        <w:t>State</w:t>
      </w:r>
      <w:r>
        <w:rPr>
          <w:rFonts w:ascii="Calibri"/>
          <w:sz w:val="20"/>
        </w:rPr>
        <w:tab/>
        <w:t>Zip</w:t>
      </w:r>
    </w:p>
    <w:p w14:paraId="13FB0EE1" w14:textId="77777777" w:rsidR="00CE2424" w:rsidRDefault="00CE2424">
      <w:pPr>
        <w:pStyle w:val="BodyText"/>
        <w:spacing w:before="9"/>
        <w:rPr>
          <w:rFonts w:ascii="Calibri"/>
          <w:sz w:val="14"/>
        </w:rPr>
      </w:pPr>
    </w:p>
    <w:p w14:paraId="13FB0EE2" w14:textId="77777777" w:rsidR="00CE2424" w:rsidRDefault="00CE2424">
      <w:pPr>
        <w:rPr>
          <w:rFonts w:ascii="Calibri"/>
          <w:sz w:val="14"/>
        </w:rPr>
        <w:sectPr w:rsidR="00CE2424">
          <w:pgSz w:w="12240" w:h="15840"/>
          <w:pgMar w:top="800" w:right="1320" w:bottom="1320" w:left="0" w:header="610" w:footer="1131" w:gutter="0"/>
          <w:cols w:space="720"/>
        </w:sectPr>
      </w:pPr>
    </w:p>
    <w:p w14:paraId="13FB0EE3" w14:textId="77777777" w:rsidR="00CE2424" w:rsidRDefault="00000000">
      <w:pPr>
        <w:tabs>
          <w:tab w:val="left" w:pos="5730"/>
        </w:tabs>
        <w:spacing w:before="60"/>
        <w:ind w:left="1440"/>
        <w:rPr>
          <w:rFonts w:ascii="Calibri"/>
          <w:b/>
          <w:sz w:val="20"/>
        </w:rPr>
      </w:pPr>
      <w:r>
        <w:rPr>
          <w:rFonts w:ascii="Calibri"/>
          <w:b/>
          <w:sz w:val="20"/>
        </w:rPr>
        <w:t>Phone</w:t>
      </w:r>
      <w:r>
        <w:rPr>
          <w:rFonts w:ascii="Calibri"/>
          <w:b/>
          <w:spacing w:val="-5"/>
          <w:sz w:val="20"/>
        </w:rPr>
        <w:t xml:space="preserve"> </w:t>
      </w:r>
      <w:r>
        <w:rPr>
          <w:rFonts w:ascii="Calibri"/>
          <w:b/>
          <w:sz w:val="20"/>
        </w:rPr>
        <w:t xml:space="preserve">Number:  </w:t>
      </w:r>
      <w:r>
        <w:rPr>
          <w:rFonts w:ascii="Calibri"/>
          <w:b/>
          <w:sz w:val="20"/>
          <w:u w:val="single"/>
        </w:rPr>
        <w:t xml:space="preserve"> </w:t>
      </w:r>
      <w:r>
        <w:rPr>
          <w:rFonts w:ascii="Calibri"/>
          <w:b/>
          <w:sz w:val="20"/>
          <w:u w:val="single"/>
        </w:rPr>
        <w:tab/>
      </w:r>
    </w:p>
    <w:p w14:paraId="13FB0EE4" w14:textId="77777777" w:rsidR="00CE2424" w:rsidRDefault="00000000">
      <w:pPr>
        <w:tabs>
          <w:tab w:val="left" w:pos="5429"/>
        </w:tabs>
        <w:spacing w:before="121"/>
        <w:ind w:left="1410"/>
        <w:rPr>
          <w:rFonts w:ascii="Calibri"/>
          <w:b/>
          <w:sz w:val="20"/>
        </w:rPr>
      </w:pPr>
      <w:r>
        <w:rPr>
          <w:rFonts w:ascii="Calibri"/>
          <w:b/>
          <w:color w:val="FFFFFF"/>
          <w:spacing w:val="-16"/>
          <w:sz w:val="20"/>
          <w:shd w:val="clear" w:color="auto" w:fill="000000"/>
        </w:rPr>
        <w:t xml:space="preserve"> </w:t>
      </w:r>
      <w:r>
        <w:rPr>
          <w:rFonts w:ascii="Calibri"/>
          <w:b/>
          <w:color w:val="FFFFFF"/>
          <w:sz w:val="20"/>
          <w:shd w:val="clear" w:color="auto" w:fill="000000"/>
        </w:rPr>
        <w:t>Person to contact regarding this</w:t>
      </w:r>
      <w:r>
        <w:rPr>
          <w:rFonts w:ascii="Calibri"/>
          <w:b/>
          <w:color w:val="FFFFFF"/>
          <w:spacing w:val="-23"/>
          <w:sz w:val="20"/>
          <w:shd w:val="clear" w:color="auto" w:fill="000000"/>
        </w:rPr>
        <w:t xml:space="preserve"> </w:t>
      </w:r>
      <w:r>
        <w:rPr>
          <w:rFonts w:ascii="Calibri"/>
          <w:b/>
          <w:color w:val="FFFFFF"/>
          <w:sz w:val="20"/>
          <w:shd w:val="clear" w:color="auto" w:fill="000000"/>
        </w:rPr>
        <w:t>application:</w:t>
      </w:r>
      <w:r>
        <w:rPr>
          <w:rFonts w:ascii="Calibri"/>
          <w:b/>
          <w:color w:val="FFFFFF"/>
          <w:sz w:val="20"/>
          <w:shd w:val="clear" w:color="auto" w:fill="000000"/>
        </w:rPr>
        <w:tab/>
      </w:r>
    </w:p>
    <w:p w14:paraId="13FB0EE5" w14:textId="77777777" w:rsidR="00CE2424" w:rsidRDefault="00000000">
      <w:pPr>
        <w:tabs>
          <w:tab w:val="left" w:pos="3060"/>
          <w:tab w:val="left" w:pos="5746"/>
          <w:tab w:val="left" w:pos="6047"/>
        </w:tabs>
        <w:spacing w:before="119" w:line="300" w:lineRule="auto"/>
        <w:ind w:left="1440" w:hanging="1"/>
        <w:rPr>
          <w:rFonts w:ascii="Calibri"/>
          <w:b/>
          <w:sz w:val="20"/>
        </w:rPr>
      </w:pPr>
      <w:r>
        <w:rPr>
          <w:rFonts w:ascii="Calibri"/>
          <w:b/>
          <w:sz w:val="20"/>
        </w:rPr>
        <w:t>Name:</w:t>
      </w:r>
      <w:r>
        <w:rPr>
          <w:rFonts w:ascii="Calibri"/>
          <w:b/>
          <w:sz w:val="20"/>
          <w:u w:val="single"/>
        </w:rPr>
        <w:tab/>
      </w:r>
      <w:r>
        <w:rPr>
          <w:rFonts w:ascii="Calibri"/>
          <w:b/>
          <w:sz w:val="20"/>
          <w:u w:val="single"/>
        </w:rPr>
        <w:tab/>
      </w:r>
      <w:r>
        <w:rPr>
          <w:rFonts w:ascii="Calibri"/>
          <w:b/>
          <w:sz w:val="20"/>
          <w:u w:val="single"/>
        </w:rPr>
        <w:tab/>
      </w:r>
      <w:r>
        <w:rPr>
          <w:rFonts w:ascii="Calibri"/>
          <w:b/>
          <w:sz w:val="20"/>
        </w:rPr>
        <w:t xml:space="preserve"> Phone</w:t>
      </w:r>
      <w:r>
        <w:rPr>
          <w:rFonts w:ascii="Calibri"/>
          <w:b/>
          <w:spacing w:val="-5"/>
          <w:sz w:val="20"/>
        </w:rPr>
        <w:t xml:space="preserve"> </w:t>
      </w:r>
      <w:r>
        <w:rPr>
          <w:rFonts w:ascii="Calibri"/>
          <w:b/>
          <w:sz w:val="20"/>
        </w:rPr>
        <w:t xml:space="preserve">Number:   </w:t>
      </w:r>
      <w:r>
        <w:rPr>
          <w:rFonts w:ascii="Calibri"/>
          <w:b/>
          <w:sz w:val="20"/>
          <w:u w:val="single"/>
        </w:rPr>
        <w:t xml:space="preserve"> </w:t>
      </w:r>
      <w:r>
        <w:rPr>
          <w:rFonts w:ascii="Calibri"/>
          <w:b/>
          <w:sz w:val="20"/>
          <w:u w:val="single"/>
        </w:rPr>
        <w:tab/>
      </w:r>
      <w:proofErr w:type="gramStart"/>
      <w:r>
        <w:rPr>
          <w:rFonts w:ascii="Calibri"/>
          <w:b/>
          <w:sz w:val="20"/>
          <w:u w:val="single"/>
        </w:rPr>
        <w:tab/>
      </w:r>
      <w:r>
        <w:rPr>
          <w:rFonts w:ascii="Calibri"/>
          <w:b/>
          <w:w w:val="61"/>
          <w:sz w:val="20"/>
          <w:u w:val="single"/>
        </w:rPr>
        <w:t xml:space="preserve"> </w:t>
      </w:r>
      <w:r>
        <w:rPr>
          <w:rFonts w:ascii="Calibri"/>
          <w:b/>
          <w:sz w:val="20"/>
        </w:rPr>
        <w:t xml:space="preserve"> Executive</w:t>
      </w:r>
      <w:proofErr w:type="gramEnd"/>
      <w:r>
        <w:rPr>
          <w:rFonts w:ascii="Calibri"/>
          <w:b/>
          <w:spacing w:val="-8"/>
          <w:sz w:val="20"/>
        </w:rPr>
        <w:t xml:space="preserve"> </w:t>
      </w:r>
      <w:r>
        <w:rPr>
          <w:rFonts w:ascii="Calibri"/>
          <w:b/>
          <w:sz w:val="20"/>
        </w:rPr>
        <w:t>Director</w:t>
      </w:r>
      <w:r>
        <w:rPr>
          <w:rFonts w:ascii="Calibri"/>
          <w:sz w:val="20"/>
        </w:rPr>
        <w:t xml:space="preserve">: </w:t>
      </w:r>
      <w:r>
        <w:rPr>
          <w:rFonts w:ascii="Calibri"/>
          <w:sz w:val="20"/>
          <w:u w:val="single"/>
        </w:rPr>
        <w:t xml:space="preserve"> </w:t>
      </w:r>
      <w:r>
        <w:rPr>
          <w:rFonts w:ascii="Calibri"/>
          <w:sz w:val="20"/>
          <w:u w:val="single"/>
        </w:rPr>
        <w:tab/>
      </w:r>
      <w:r>
        <w:rPr>
          <w:rFonts w:ascii="Calibri"/>
          <w:sz w:val="20"/>
        </w:rPr>
        <w:t xml:space="preserve"> </w:t>
      </w:r>
      <w:r>
        <w:rPr>
          <w:rFonts w:ascii="Calibri"/>
          <w:b/>
          <w:sz w:val="20"/>
        </w:rPr>
        <w:t>Phone</w:t>
      </w:r>
      <w:r>
        <w:rPr>
          <w:rFonts w:ascii="Calibri"/>
          <w:b/>
          <w:spacing w:val="-5"/>
          <w:sz w:val="20"/>
        </w:rPr>
        <w:t xml:space="preserve"> </w:t>
      </w:r>
      <w:r>
        <w:rPr>
          <w:rFonts w:ascii="Calibri"/>
          <w:b/>
          <w:sz w:val="20"/>
        </w:rPr>
        <w:t>Number:</w:t>
      </w:r>
      <w:r>
        <w:rPr>
          <w:rFonts w:ascii="Calibri"/>
          <w:b/>
          <w:sz w:val="20"/>
        </w:rPr>
        <w:tab/>
      </w:r>
      <w:r>
        <w:rPr>
          <w:rFonts w:ascii="Calibri"/>
          <w:b/>
          <w:sz w:val="20"/>
          <w:u w:val="single"/>
        </w:rPr>
        <w:t xml:space="preserve"> </w:t>
      </w:r>
      <w:r>
        <w:rPr>
          <w:rFonts w:ascii="Calibri"/>
          <w:b/>
          <w:sz w:val="20"/>
          <w:u w:val="single"/>
        </w:rPr>
        <w:tab/>
      </w:r>
      <w:r>
        <w:rPr>
          <w:rFonts w:ascii="Calibri"/>
          <w:b/>
          <w:sz w:val="20"/>
          <w:u w:val="single"/>
        </w:rPr>
        <w:tab/>
      </w:r>
      <w:r>
        <w:rPr>
          <w:rFonts w:ascii="Calibri"/>
          <w:b/>
          <w:sz w:val="20"/>
        </w:rPr>
        <w:t xml:space="preserve"> Funding</w:t>
      </w:r>
      <w:r>
        <w:rPr>
          <w:rFonts w:ascii="Calibri"/>
          <w:b/>
          <w:spacing w:val="-1"/>
          <w:sz w:val="20"/>
        </w:rPr>
        <w:t xml:space="preserve"> </w:t>
      </w:r>
      <w:r>
        <w:rPr>
          <w:rFonts w:ascii="Calibri"/>
          <w:b/>
          <w:sz w:val="20"/>
        </w:rPr>
        <w:t>Request:</w:t>
      </w:r>
    </w:p>
    <w:p w14:paraId="13FB0EE6" w14:textId="77777777" w:rsidR="00CE2424" w:rsidRDefault="00000000">
      <w:pPr>
        <w:tabs>
          <w:tab w:val="left" w:pos="4201"/>
        </w:tabs>
        <w:spacing w:before="60"/>
        <w:ind w:right="190"/>
        <w:jc w:val="right"/>
        <w:rPr>
          <w:rFonts w:ascii="Calibri"/>
          <w:sz w:val="20"/>
        </w:rPr>
      </w:pPr>
      <w:r>
        <w:br w:type="column"/>
      </w:r>
      <w:r>
        <w:rPr>
          <w:rFonts w:ascii="Calibri"/>
          <w:b/>
          <w:sz w:val="20"/>
        </w:rPr>
        <w:t>Website (if</w:t>
      </w:r>
      <w:r>
        <w:rPr>
          <w:rFonts w:ascii="Calibri"/>
          <w:b/>
          <w:spacing w:val="-12"/>
          <w:sz w:val="20"/>
        </w:rPr>
        <w:t xml:space="preserve"> </w:t>
      </w:r>
      <w:r>
        <w:rPr>
          <w:rFonts w:ascii="Calibri"/>
          <w:b/>
          <w:sz w:val="20"/>
        </w:rPr>
        <w:t>applicable)</w:t>
      </w:r>
      <w:r>
        <w:rPr>
          <w:rFonts w:ascii="Calibri"/>
          <w:sz w:val="20"/>
        </w:rPr>
        <w:t xml:space="preserve">: </w:t>
      </w:r>
      <w:r>
        <w:rPr>
          <w:rFonts w:ascii="Calibri"/>
          <w:spacing w:val="-1"/>
          <w:sz w:val="20"/>
        </w:rPr>
        <w:t xml:space="preserve"> </w:t>
      </w:r>
      <w:r>
        <w:rPr>
          <w:rFonts w:ascii="Calibri"/>
          <w:sz w:val="20"/>
          <w:u w:val="single"/>
        </w:rPr>
        <w:t xml:space="preserve"> </w:t>
      </w:r>
      <w:r>
        <w:rPr>
          <w:rFonts w:ascii="Calibri"/>
          <w:sz w:val="20"/>
          <w:u w:val="single"/>
        </w:rPr>
        <w:tab/>
      </w:r>
    </w:p>
    <w:p w14:paraId="13FB0EE7" w14:textId="77777777" w:rsidR="00CE2424" w:rsidRDefault="00CE2424">
      <w:pPr>
        <w:pStyle w:val="BodyText"/>
        <w:rPr>
          <w:rFonts w:ascii="Calibri"/>
          <w:sz w:val="20"/>
        </w:rPr>
      </w:pPr>
    </w:p>
    <w:p w14:paraId="13FB0EE8" w14:textId="77777777" w:rsidR="00CE2424" w:rsidRDefault="00CE2424">
      <w:pPr>
        <w:pStyle w:val="BodyText"/>
        <w:spacing w:before="8"/>
        <w:rPr>
          <w:rFonts w:ascii="Calibri"/>
          <w:sz w:val="19"/>
        </w:rPr>
      </w:pPr>
    </w:p>
    <w:p w14:paraId="13FB0EE9" w14:textId="77777777" w:rsidR="00CE2424" w:rsidRDefault="00000000">
      <w:pPr>
        <w:tabs>
          <w:tab w:val="left" w:pos="4602"/>
        </w:tabs>
        <w:spacing w:line="300" w:lineRule="auto"/>
        <w:ind w:left="1112" w:right="225" w:hanging="1"/>
        <w:rPr>
          <w:rFonts w:ascii="Calibri"/>
          <w:b/>
          <w:sz w:val="20"/>
        </w:rPr>
      </w:pPr>
      <w:r>
        <w:rPr>
          <w:rFonts w:ascii="Calibri"/>
          <w:b/>
          <w:sz w:val="20"/>
        </w:rPr>
        <w:t>Title:</w:t>
      </w:r>
      <w:r>
        <w:rPr>
          <w:rFonts w:ascii="Calibri"/>
          <w:b/>
          <w:sz w:val="20"/>
          <w:u w:val="single"/>
        </w:rPr>
        <w:tab/>
      </w:r>
      <w:r>
        <w:rPr>
          <w:rFonts w:ascii="Calibri"/>
          <w:b/>
          <w:sz w:val="20"/>
        </w:rPr>
        <w:t xml:space="preserve"> Email: </w:t>
      </w:r>
      <w:r>
        <w:rPr>
          <w:rFonts w:ascii="Calibri"/>
          <w:b/>
          <w:spacing w:val="-1"/>
          <w:sz w:val="20"/>
        </w:rPr>
        <w:t xml:space="preserve"> </w:t>
      </w:r>
      <w:r>
        <w:rPr>
          <w:rFonts w:ascii="Calibri"/>
          <w:b/>
          <w:sz w:val="20"/>
          <w:u w:val="single"/>
        </w:rPr>
        <w:t xml:space="preserve"> </w:t>
      </w:r>
      <w:r>
        <w:rPr>
          <w:rFonts w:ascii="Calibri"/>
          <w:b/>
          <w:sz w:val="20"/>
          <w:u w:val="single"/>
        </w:rPr>
        <w:tab/>
      </w:r>
    </w:p>
    <w:p w14:paraId="13FB0EEA" w14:textId="77777777" w:rsidR="00CE2424" w:rsidRDefault="00CE2424">
      <w:pPr>
        <w:pStyle w:val="BodyText"/>
        <w:spacing w:before="10"/>
        <w:rPr>
          <w:rFonts w:ascii="Calibri"/>
          <w:b/>
        </w:rPr>
      </w:pPr>
    </w:p>
    <w:p w14:paraId="13FB0EEB" w14:textId="77777777" w:rsidR="00CE2424" w:rsidRDefault="00000000">
      <w:pPr>
        <w:tabs>
          <w:tab w:val="left" w:pos="3545"/>
        </w:tabs>
        <w:ind w:right="171"/>
        <w:jc w:val="right"/>
        <w:rPr>
          <w:rFonts w:ascii="Calibri"/>
          <w:b/>
          <w:sz w:val="20"/>
        </w:rPr>
      </w:pPr>
      <w:r>
        <w:rPr>
          <w:rFonts w:ascii="Calibri"/>
          <w:b/>
          <w:sz w:val="20"/>
        </w:rPr>
        <w:t xml:space="preserve">Email: </w:t>
      </w:r>
      <w:r>
        <w:rPr>
          <w:rFonts w:ascii="Calibri"/>
          <w:b/>
          <w:sz w:val="20"/>
          <w:u w:val="single"/>
        </w:rPr>
        <w:t xml:space="preserve"> </w:t>
      </w:r>
      <w:r>
        <w:rPr>
          <w:rFonts w:ascii="Calibri"/>
          <w:b/>
          <w:sz w:val="20"/>
          <w:u w:val="single"/>
        </w:rPr>
        <w:tab/>
      </w:r>
    </w:p>
    <w:p w14:paraId="13FB0EEC" w14:textId="77777777" w:rsidR="00CE2424" w:rsidRDefault="00CE2424">
      <w:pPr>
        <w:jc w:val="right"/>
        <w:rPr>
          <w:rFonts w:ascii="Calibri"/>
          <w:sz w:val="20"/>
        </w:rPr>
        <w:sectPr w:rsidR="00CE2424">
          <w:type w:val="continuous"/>
          <w:pgSz w:w="12240" w:h="15840"/>
          <w:pgMar w:top="0" w:right="1320" w:bottom="280" w:left="0" w:header="720" w:footer="720" w:gutter="0"/>
          <w:cols w:num="2" w:space="720" w:equalWidth="0">
            <w:col w:w="6049" w:space="40"/>
            <w:col w:w="4831"/>
          </w:cols>
        </w:sect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4681"/>
      </w:tblGrid>
      <w:tr w:rsidR="00CE2424" w14:paraId="13FB0EEF" w14:textId="77777777">
        <w:trPr>
          <w:trHeight w:val="226"/>
        </w:trPr>
        <w:tc>
          <w:tcPr>
            <w:tcW w:w="4669" w:type="dxa"/>
          </w:tcPr>
          <w:p w14:paraId="13FB0EED" w14:textId="77777777" w:rsidR="00CE2424" w:rsidRDefault="00000000">
            <w:pPr>
              <w:pStyle w:val="TableParagraph"/>
              <w:spacing w:line="206" w:lineRule="exact"/>
              <w:ind w:left="107"/>
              <w:rPr>
                <w:rFonts w:ascii="Calibri" w:hAnsi="Calibri"/>
                <w:sz w:val="20"/>
              </w:rPr>
            </w:pPr>
            <w:r>
              <w:rPr>
                <w:rFonts w:ascii="Calibri" w:hAnsi="Calibri"/>
                <w:sz w:val="20"/>
              </w:rPr>
              <w:t>June 1, 2025 – June 30, 2025</w:t>
            </w:r>
          </w:p>
        </w:tc>
        <w:tc>
          <w:tcPr>
            <w:tcW w:w="4681" w:type="dxa"/>
          </w:tcPr>
          <w:p w14:paraId="13FB0EEE" w14:textId="77777777" w:rsidR="00CE2424" w:rsidRDefault="00000000">
            <w:pPr>
              <w:pStyle w:val="TableParagraph"/>
              <w:spacing w:line="206" w:lineRule="exact"/>
              <w:ind w:left="108"/>
              <w:rPr>
                <w:rFonts w:ascii="Calibri"/>
                <w:sz w:val="20"/>
              </w:rPr>
            </w:pPr>
            <w:r>
              <w:rPr>
                <w:rFonts w:ascii="Calibri"/>
                <w:sz w:val="20"/>
              </w:rPr>
              <w:t>Estimated Budget $25,303 (1 month)</w:t>
            </w:r>
          </w:p>
        </w:tc>
      </w:tr>
    </w:tbl>
    <w:p w14:paraId="13FB0EF0" w14:textId="77777777" w:rsidR="00CE2424" w:rsidRDefault="00000000">
      <w:pPr>
        <w:spacing w:before="116"/>
        <w:ind w:left="1440"/>
        <w:rPr>
          <w:rFonts w:ascii="Calibri"/>
          <w:sz w:val="20"/>
        </w:rPr>
      </w:pPr>
      <w:r>
        <w:rPr>
          <w:rFonts w:ascii="Calibri"/>
          <w:b/>
          <w:sz w:val="20"/>
        </w:rPr>
        <w:t xml:space="preserve">Service Proposed: </w:t>
      </w:r>
      <w:r>
        <w:rPr>
          <w:rFonts w:ascii="Calibri"/>
          <w:sz w:val="20"/>
          <w:u w:val="single"/>
        </w:rPr>
        <w:t>SCSEP Services in Bibb, Fayette, Greene, Hale, Pickens, and Tuscaloosa Counties in Alabama</w:t>
      </w:r>
    </w:p>
    <w:p w14:paraId="13FB0EF1" w14:textId="77777777" w:rsidR="00CE2424" w:rsidRDefault="00CE2424">
      <w:pPr>
        <w:pStyle w:val="BodyText"/>
        <w:spacing w:before="10"/>
        <w:rPr>
          <w:rFonts w:ascii="Calibri"/>
        </w:rPr>
      </w:pPr>
    </w:p>
    <w:p w14:paraId="13FB0EF2" w14:textId="77777777" w:rsidR="00CE2424" w:rsidRDefault="00000000">
      <w:pPr>
        <w:spacing w:before="60"/>
        <w:ind w:left="1440" w:right="736"/>
        <w:rPr>
          <w:rFonts w:ascii="Calibri"/>
          <w:sz w:val="20"/>
        </w:rPr>
      </w:pPr>
      <w:r>
        <w:rPr>
          <w:rFonts w:ascii="Calibri"/>
          <w:sz w:val="20"/>
        </w:rPr>
        <w:t xml:space="preserve">A complete application package must be submitted and must include </w:t>
      </w:r>
      <w:r>
        <w:rPr>
          <w:rFonts w:ascii="Calibri"/>
          <w:b/>
          <w:sz w:val="20"/>
          <w:u w:val="single"/>
        </w:rPr>
        <w:t>ALL</w:t>
      </w:r>
      <w:r>
        <w:rPr>
          <w:rFonts w:ascii="Calibri"/>
          <w:b/>
          <w:sz w:val="20"/>
        </w:rPr>
        <w:t xml:space="preserve"> </w:t>
      </w:r>
      <w:r>
        <w:rPr>
          <w:rFonts w:ascii="Calibri"/>
          <w:sz w:val="20"/>
        </w:rPr>
        <w:t>of the following documents. Check below all items include in the response package. An incomplete application could result in automatic disqualification without further review.</w:t>
      </w:r>
    </w:p>
    <w:p w14:paraId="13FB0EF3" w14:textId="77777777" w:rsidR="00CE2424" w:rsidRDefault="00000000">
      <w:pPr>
        <w:pStyle w:val="ListParagraph"/>
        <w:numPr>
          <w:ilvl w:val="1"/>
          <w:numId w:val="6"/>
        </w:numPr>
        <w:tabs>
          <w:tab w:val="left" w:pos="2430"/>
        </w:tabs>
        <w:spacing w:before="61" w:line="244" w:lineRule="exact"/>
        <w:ind w:left="2429" w:hanging="271"/>
        <w:rPr>
          <w:rFonts w:ascii="Calibri" w:hAnsi="Calibri"/>
          <w:sz w:val="20"/>
        </w:rPr>
      </w:pPr>
      <w:r>
        <w:rPr>
          <w:rFonts w:ascii="Calibri" w:hAnsi="Calibri"/>
          <w:sz w:val="20"/>
        </w:rPr>
        <w:t>Cover</w:t>
      </w:r>
      <w:r>
        <w:rPr>
          <w:rFonts w:ascii="Calibri" w:hAnsi="Calibri"/>
          <w:spacing w:val="-1"/>
          <w:sz w:val="20"/>
        </w:rPr>
        <w:t xml:space="preserve"> </w:t>
      </w:r>
      <w:r>
        <w:rPr>
          <w:rFonts w:ascii="Calibri" w:hAnsi="Calibri"/>
          <w:sz w:val="20"/>
        </w:rPr>
        <w:t>letter</w:t>
      </w:r>
    </w:p>
    <w:p w14:paraId="13FB0EF4" w14:textId="77777777" w:rsidR="00CE2424" w:rsidRDefault="00000000">
      <w:pPr>
        <w:pStyle w:val="ListParagraph"/>
        <w:numPr>
          <w:ilvl w:val="1"/>
          <w:numId w:val="6"/>
        </w:numPr>
        <w:tabs>
          <w:tab w:val="left" w:pos="2430"/>
        </w:tabs>
        <w:spacing w:line="244" w:lineRule="exact"/>
        <w:ind w:left="2429" w:hanging="271"/>
        <w:rPr>
          <w:rFonts w:ascii="Calibri" w:hAnsi="Calibri"/>
          <w:sz w:val="20"/>
        </w:rPr>
      </w:pPr>
      <w:r>
        <w:rPr>
          <w:rFonts w:ascii="Calibri" w:hAnsi="Calibri"/>
          <w:sz w:val="20"/>
        </w:rPr>
        <w:t>Completed Application Face Sheet (Attachment</w:t>
      </w:r>
      <w:r>
        <w:rPr>
          <w:rFonts w:ascii="Calibri" w:hAnsi="Calibri"/>
          <w:spacing w:val="-5"/>
          <w:sz w:val="20"/>
        </w:rPr>
        <w:t xml:space="preserve"> </w:t>
      </w:r>
      <w:r>
        <w:rPr>
          <w:rFonts w:ascii="Calibri" w:hAnsi="Calibri"/>
          <w:sz w:val="20"/>
        </w:rPr>
        <w:t>A)</w:t>
      </w:r>
    </w:p>
    <w:p w14:paraId="13FB0EF5" w14:textId="77777777" w:rsidR="00CE2424" w:rsidRDefault="00000000">
      <w:pPr>
        <w:pStyle w:val="ListParagraph"/>
        <w:numPr>
          <w:ilvl w:val="1"/>
          <w:numId w:val="6"/>
        </w:numPr>
        <w:tabs>
          <w:tab w:val="left" w:pos="2430"/>
        </w:tabs>
        <w:spacing w:before="1" w:line="244" w:lineRule="exact"/>
        <w:ind w:left="2429" w:hanging="271"/>
        <w:rPr>
          <w:rFonts w:ascii="Calibri" w:hAnsi="Calibri"/>
          <w:sz w:val="20"/>
        </w:rPr>
      </w:pPr>
      <w:r>
        <w:rPr>
          <w:rFonts w:ascii="Calibri" w:hAnsi="Calibri"/>
          <w:sz w:val="20"/>
        </w:rPr>
        <w:t>Narrative Response (Attachment</w:t>
      </w:r>
      <w:r>
        <w:rPr>
          <w:rFonts w:ascii="Calibri" w:hAnsi="Calibri"/>
          <w:spacing w:val="-1"/>
          <w:sz w:val="20"/>
        </w:rPr>
        <w:t xml:space="preserve"> </w:t>
      </w:r>
      <w:r>
        <w:rPr>
          <w:rFonts w:ascii="Calibri" w:hAnsi="Calibri"/>
          <w:sz w:val="20"/>
        </w:rPr>
        <w:t>B)</w:t>
      </w:r>
    </w:p>
    <w:p w14:paraId="13FB0EF6" w14:textId="77777777" w:rsidR="00CE2424" w:rsidRDefault="00000000">
      <w:pPr>
        <w:pStyle w:val="ListParagraph"/>
        <w:numPr>
          <w:ilvl w:val="1"/>
          <w:numId w:val="6"/>
        </w:numPr>
        <w:tabs>
          <w:tab w:val="left" w:pos="2430"/>
        </w:tabs>
        <w:spacing w:line="244" w:lineRule="exact"/>
        <w:ind w:left="2429" w:hanging="271"/>
        <w:rPr>
          <w:rFonts w:ascii="Calibri" w:hAnsi="Calibri"/>
          <w:sz w:val="20"/>
        </w:rPr>
      </w:pPr>
      <w:r>
        <w:rPr>
          <w:rFonts w:ascii="Calibri" w:hAnsi="Calibri"/>
          <w:sz w:val="20"/>
        </w:rPr>
        <w:t>At least two (2) letters of</w:t>
      </w:r>
      <w:r>
        <w:rPr>
          <w:rFonts w:ascii="Calibri" w:hAnsi="Calibri"/>
          <w:spacing w:val="-3"/>
          <w:sz w:val="20"/>
        </w:rPr>
        <w:t xml:space="preserve"> </w:t>
      </w:r>
      <w:r>
        <w:rPr>
          <w:rFonts w:ascii="Calibri" w:hAnsi="Calibri"/>
          <w:sz w:val="20"/>
        </w:rPr>
        <w:t>support</w:t>
      </w:r>
    </w:p>
    <w:p w14:paraId="13FB0EF7" w14:textId="77777777" w:rsidR="00CE2424" w:rsidRDefault="00000000">
      <w:pPr>
        <w:pStyle w:val="ListParagraph"/>
        <w:numPr>
          <w:ilvl w:val="1"/>
          <w:numId w:val="6"/>
        </w:numPr>
        <w:tabs>
          <w:tab w:val="left" w:pos="2428"/>
        </w:tabs>
        <w:spacing w:line="244" w:lineRule="exact"/>
        <w:ind w:left="2427" w:hanging="269"/>
        <w:rPr>
          <w:rFonts w:ascii="Calibri" w:hAnsi="Calibri"/>
          <w:sz w:val="20"/>
        </w:rPr>
      </w:pPr>
      <w:r>
        <w:rPr>
          <w:rFonts w:ascii="Calibri" w:hAnsi="Calibri"/>
          <w:sz w:val="20"/>
        </w:rPr>
        <w:t>Documents listed in #7 on page 18 of</w:t>
      </w:r>
      <w:r>
        <w:rPr>
          <w:rFonts w:ascii="Calibri" w:hAnsi="Calibri"/>
          <w:spacing w:val="-4"/>
          <w:sz w:val="20"/>
        </w:rPr>
        <w:t xml:space="preserve"> </w:t>
      </w:r>
      <w:r>
        <w:rPr>
          <w:rFonts w:ascii="Calibri" w:hAnsi="Calibri"/>
          <w:sz w:val="20"/>
        </w:rPr>
        <w:t>RFP</w:t>
      </w:r>
    </w:p>
    <w:p w14:paraId="13FB0EF8" w14:textId="77777777" w:rsidR="00CE2424" w:rsidRDefault="00000000">
      <w:pPr>
        <w:pStyle w:val="ListParagraph"/>
        <w:numPr>
          <w:ilvl w:val="1"/>
          <w:numId w:val="6"/>
        </w:numPr>
        <w:tabs>
          <w:tab w:val="left" w:pos="2429"/>
        </w:tabs>
        <w:ind w:right="608" w:hanging="2"/>
        <w:rPr>
          <w:rFonts w:ascii="Calibri" w:hAnsi="Calibri"/>
          <w:sz w:val="20"/>
        </w:rPr>
      </w:pPr>
      <w:r>
        <w:rPr>
          <w:rFonts w:ascii="Calibri" w:hAnsi="Calibri"/>
          <w:sz w:val="20"/>
        </w:rPr>
        <w:t>Email electronic copy of entire application package to:</w:t>
      </w:r>
      <w:r>
        <w:rPr>
          <w:rFonts w:ascii="Calibri" w:hAnsi="Calibri"/>
          <w:color w:val="0000FF"/>
          <w:sz w:val="20"/>
        </w:rPr>
        <w:t xml:space="preserve"> </w:t>
      </w:r>
      <w:hyperlink r:id="rId32">
        <w:r>
          <w:rPr>
            <w:color w:val="0000FF"/>
            <w:sz w:val="24"/>
            <w:u w:val="single" w:color="0000FF"/>
          </w:rPr>
          <w:t>scseprfp@cwiworks.org</w:t>
        </w:r>
        <w:r>
          <w:rPr>
            <w:color w:val="0000FF"/>
            <w:sz w:val="24"/>
          </w:rPr>
          <w:t xml:space="preserve"> </w:t>
        </w:r>
      </w:hyperlink>
      <w:r>
        <w:rPr>
          <w:rFonts w:ascii="Calibri" w:hAnsi="Calibri"/>
          <w:sz w:val="20"/>
        </w:rPr>
        <w:t>by 4:00 p.m. ET/3:00 p.m. CT on Friday, April 18, 2025- zipped files not</w:t>
      </w:r>
      <w:r>
        <w:rPr>
          <w:rFonts w:ascii="Calibri" w:hAnsi="Calibri"/>
          <w:spacing w:val="-10"/>
          <w:sz w:val="20"/>
        </w:rPr>
        <w:t xml:space="preserve"> </w:t>
      </w:r>
      <w:r>
        <w:rPr>
          <w:rFonts w:ascii="Calibri" w:hAnsi="Calibri"/>
          <w:sz w:val="20"/>
        </w:rPr>
        <w:t>accepted</w:t>
      </w:r>
    </w:p>
    <w:p w14:paraId="13FB0EF9" w14:textId="77777777" w:rsidR="00CE2424" w:rsidRDefault="00CE2424">
      <w:pPr>
        <w:pStyle w:val="BodyText"/>
        <w:spacing w:before="11"/>
        <w:rPr>
          <w:rFonts w:ascii="Calibri"/>
        </w:rPr>
      </w:pPr>
    </w:p>
    <w:p w14:paraId="13FB0EFA" w14:textId="77777777" w:rsidR="00CE2424" w:rsidRDefault="00000000">
      <w:pPr>
        <w:ind w:left="1439" w:right="120"/>
        <w:rPr>
          <w:rFonts w:ascii="Calibri"/>
          <w:sz w:val="20"/>
        </w:rPr>
      </w:pPr>
      <w:r>
        <w:rPr>
          <w:rFonts w:ascii="Calibri"/>
          <w:sz w:val="20"/>
        </w:rPr>
        <w:t>I, the undersigned, am an official authorized to bind the Subgrantee to this Request for Proposal. I understand that CWI Works (CWI) reserves the right to modify the specifics of this application at the time of funding; that no officer, employee or agent of CWI, exercising any function or responsibility in connection with the RFP or with planning or carrying out any agreement relative to this RFP has any personal financial interest, direct or indirect, in the operation of the Subgrantee; and that there is no contract until a written Subgrant Agreement has been signed by both</w:t>
      </w:r>
      <w:r>
        <w:rPr>
          <w:rFonts w:ascii="Calibri"/>
          <w:spacing w:val="-3"/>
          <w:sz w:val="20"/>
        </w:rPr>
        <w:t xml:space="preserve"> </w:t>
      </w:r>
      <w:r>
        <w:rPr>
          <w:rFonts w:ascii="Calibri"/>
          <w:sz w:val="20"/>
        </w:rPr>
        <w:t>parties.</w:t>
      </w:r>
    </w:p>
    <w:p w14:paraId="13FB0EFB" w14:textId="77777777" w:rsidR="00CE2424" w:rsidRDefault="00CE2424">
      <w:pPr>
        <w:pStyle w:val="BodyText"/>
        <w:rPr>
          <w:rFonts w:ascii="Calibri"/>
          <w:sz w:val="20"/>
        </w:rPr>
      </w:pPr>
    </w:p>
    <w:p w14:paraId="13FB0EFC" w14:textId="77777777" w:rsidR="00CE2424" w:rsidRDefault="00000000">
      <w:pPr>
        <w:ind w:left="1440"/>
        <w:rPr>
          <w:rFonts w:ascii="Calibri"/>
          <w:sz w:val="20"/>
        </w:rPr>
      </w:pPr>
      <w:r>
        <w:rPr>
          <w:rFonts w:ascii="Calibri"/>
          <w:sz w:val="20"/>
        </w:rPr>
        <w:t>Signature of authorized representative(s):</w:t>
      </w:r>
    </w:p>
    <w:p w14:paraId="13FB0EFD" w14:textId="77777777" w:rsidR="00CE2424" w:rsidRDefault="00CE2424">
      <w:pPr>
        <w:pStyle w:val="BodyText"/>
        <w:spacing w:before="9"/>
        <w:rPr>
          <w:rFonts w:ascii="Calibri"/>
        </w:rPr>
      </w:pPr>
    </w:p>
    <w:p w14:paraId="13FB0EFE" w14:textId="77777777" w:rsidR="00CE2424" w:rsidRDefault="00000000">
      <w:pPr>
        <w:tabs>
          <w:tab w:val="left" w:pos="5764"/>
          <w:tab w:val="left" w:pos="7200"/>
          <w:tab w:val="left" w:pos="10293"/>
        </w:tabs>
        <w:spacing w:before="60"/>
        <w:ind w:left="1440"/>
        <w:rPr>
          <w:rFonts w:ascii="Calibri"/>
          <w:b/>
          <w:sz w:val="20"/>
        </w:rPr>
      </w:pPr>
      <w:r>
        <w:rPr>
          <w:rFonts w:ascii="Calibri"/>
          <w:b/>
          <w:sz w:val="20"/>
        </w:rPr>
        <w:t>Name:</w:t>
      </w:r>
      <w:r>
        <w:rPr>
          <w:rFonts w:ascii="Calibri"/>
          <w:b/>
          <w:sz w:val="20"/>
          <w:u w:val="single"/>
        </w:rPr>
        <w:t xml:space="preserve"> </w:t>
      </w:r>
      <w:r>
        <w:rPr>
          <w:rFonts w:ascii="Calibri"/>
          <w:b/>
          <w:sz w:val="20"/>
          <w:u w:val="single"/>
        </w:rPr>
        <w:tab/>
      </w:r>
      <w:r>
        <w:rPr>
          <w:rFonts w:ascii="Calibri"/>
          <w:b/>
          <w:sz w:val="20"/>
        </w:rPr>
        <w:tab/>
        <w:t xml:space="preserve">Title:    </w:t>
      </w:r>
      <w:r>
        <w:rPr>
          <w:rFonts w:ascii="Calibri"/>
          <w:b/>
          <w:sz w:val="20"/>
          <w:u w:val="single"/>
        </w:rPr>
        <w:t xml:space="preserve"> </w:t>
      </w:r>
      <w:r>
        <w:rPr>
          <w:rFonts w:ascii="Calibri"/>
          <w:b/>
          <w:sz w:val="20"/>
          <w:u w:val="single"/>
        </w:rPr>
        <w:tab/>
      </w:r>
    </w:p>
    <w:p w14:paraId="13FB0EFF" w14:textId="77777777" w:rsidR="00CE2424" w:rsidRDefault="00CE2424">
      <w:pPr>
        <w:pStyle w:val="BodyText"/>
        <w:spacing w:before="6"/>
        <w:rPr>
          <w:rFonts w:ascii="Calibri"/>
          <w:b/>
        </w:rPr>
      </w:pPr>
    </w:p>
    <w:p w14:paraId="13FB0F00" w14:textId="77777777" w:rsidR="00CE2424" w:rsidRDefault="00000000">
      <w:pPr>
        <w:tabs>
          <w:tab w:val="left" w:pos="5864"/>
        </w:tabs>
        <w:spacing w:before="61"/>
        <w:ind w:left="1440"/>
        <w:rPr>
          <w:rFonts w:ascii="Calibri"/>
          <w:b/>
          <w:sz w:val="20"/>
        </w:rPr>
      </w:pPr>
      <w:r>
        <w:rPr>
          <w:rFonts w:ascii="Calibri"/>
          <w:b/>
          <w:sz w:val="20"/>
        </w:rPr>
        <w:t xml:space="preserve">Signature: </w:t>
      </w:r>
      <w:r>
        <w:rPr>
          <w:rFonts w:ascii="Calibri"/>
          <w:b/>
          <w:spacing w:val="-1"/>
          <w:sz w:val="20"/>
        </w:rPr>
        <w:t xml:space="preserve"> </w:t>
      </w:r>
      <w:r>
        <w:rPr>
          <w:rFonts w:ascii="Calibri"/>
          <w:b/>
          <w:sz w:val="20"/>
          <w:u w:val="single"/>
        </w:rPr>
        <w:t xml:space="preserve"> </w:t>
      </w:r>
      <w:r>
        <w:rPr>
          <w:rFonts w:ascii="Calibri"/>
          <w:b/>
          <w:sz w:val="20"/>
          <w:u w:val="single"/>
        </w:rPr>
        <w:tab/>
      </w:r>
    </w:p>
    <w:p w14:paraId="13FB0F01" w14:textId="77777777" w:rsidR="00CE2424" w:rsidRDefault="00CE2424">
      <w:pPr>
        <w:pStyle w:val="BodyText"/>
        <w:spacing w:before="7"/>
        <w:rPr>
          <w:rFonts w:ascii="Calibri"/>
          <w:b/>
        </w:rPr>
      </w:pPr>
    </w:p>
    <w:p w14:paraId="13FB0F02" w14:textId="77777777" w:rsidR="00CE2424" w:rsidRDefault="00000000">
      <w:pPr>
        <w:tabs>
          <w:tab w:val="left" w:pos="5864"/>
          <w:tab w:val="left" w:pos="7200"/>
          <w:tab w:val="left" w:pos="10293"/>
        </w:tabs>
        <w:spacing w:before="60"/>
        <w:ind w:left="1440"/>
        <w:rPr>
          <w:rFonts w:ascii="Calibri"/>
          <w:b/>
          <w:sz w:val="20"/>
        </w:rPr>
      </w:pPr>
      <w:r>
        <w:rPr>
          <w:rFonts w:ascii="Calibri"/>
          <w:b/>
          <w:sz w:val="20"/>
        </w:rPr>
        <w:t>Name:</w:t>
      </w:r>
      <w:r>
        <w:rPr>
          <w:rFonts w:ascii="Calibri"/>
          <w:b/>
          <w:sz w:val="20"/>
          <w:u w:val="single"/>
        </w:rPr>
        <w:t xml:space="preserve"> </w:t>
      </w:r>
      <w:r>
        <w:rPr>
          <w:rFonts w:ascii="Calibri"/>
          <w:b/>
          <w:sz w:val="20"/>
          <w:u w:val="single"/>
        </w:rPr>
        <w:tab/>
      </w:r>
      <w:r>
        <w:rPr>
          <w:rFonts w:ascii="Calibri"/>
          <w:b/>
          <w:sz w:val="20"/>
        </w:rPr>
        <w:tab/>
        <w:t xml:space="preserve">Title:    </w:t>
      </w:r>
      <w:r>
        <w:rPr>
          <w:rFonts w:ascii="Calibri"/>
          <w:b/>
          <w:sz w:val="20"/>
          <w:u w:val="single"/>
        </w:rPr>
        <w:t xml:space="preserve"> </w:t>
      </w:r>
      <w:r>
        <w:rPr>
          <w:rFonts w:ascii="Calibri"/>
          <w:b/>
          <w:sz w:val="20"/>
          <w:u w:val="single"/>
        </w:rPr>
        <w:tab/>
      </w:r>
    </w:p>
    <w:p w14:paraId="13FB0F03" w14:textId="77777777" w:rsidR="00CE2424" w:rsidRDefault="00CE2424">
      <w:pPr>
        <w:pStyle w:val="BodyText"/>
        <w:spacing w:before="7"/>
        <w:rPr>
          <w:rFonts w:ascii="Calibri"/>
          <w:b/>
        </w:rPr>
      </w:pPr>
    </w:p>
    <w:p w14:paraId="13FB0F04" w14:textId="77777777" w:rsidR="00CE2424" w:rsidRDefault="00000000">
      <w:pPr>
        <w:tabs>
          <w:tab w:val="left" w:pos="5864"/>
        </w:tabs>
        <w:spacing w:before="60"/>
        <w:ind w:left="1440"/>
        <w:rPr>
          <w:rFonts w:ascii="Calibri"/>
          <w:b/>
          <w:sz w:val="20"/>
        </w:rPr>
      </w:pPr>
      <w:r>
        <w:rPr>
          <w:rFonts w:ascii="Calibri"/>
          <w:b/>
          <w:sz w:val="20"/>
        </w:rPr>
        <w:t xml:space="preserve">Signature: </w:t>
      </w:r>
      <w:r>
        <w:rPr>
          <w:rFonts w:ascii="Calibri"/>
          <w:b/>
          <w:spacing w:val="-1"/>
          <w:sz w:val="20"/>
        </w:rPr>
        <w:t xml:space="preserve"> </w:t>
      </w:r>
      <w:r>
        <w:rPr>
          <w:rFonts w:ascii="Calibri"/>
          <w:b/>
          <w:sz w:val="20"/>
          <w:u w:val="single"/>
        </w:rPr>
        <w:t xml:space="preserve"> </w:t>
      </w:r>
      <w:r>
        <w:rPr>
          <w:rFonts w:ascii="Calibri"/>
          <w:b/>
          <w:sz w:val="20"/>
          <w:u w:val="single"/>
        </w:rPr>
        <w:tab/>
      </w:r>
    </w:p>
    <w:p w14:paraId="13FB0F05" w14:textId="77777777" w:rsidR="00CE2424" w:rsidRDefault="00CE2424">
      <w:pPr>
        <w:rPr>
          <w:rFonts w:ascii="Calibri"/>
          <w:sz w:val="20"/>
        </w:rPr>
        <w:sectPr w:rsidR="00CE2424">
          <w:type w:val="continuous"/>
          <w:pgSz w:w="12240" w:h="15840"/>
          <w:pgMar w:top="0" w:right="1320" w:bottom="280" w:left="0" w:header="720" w:footer="720" w:gutter="0"/>
          <w:cols w:space="720"/>
        </w:sectPr>
      </w:pPr>
    </w:p>
    <w:p w14:paraId="13FB0F06" w14:textId="77777777" w:rsidR="00CE2424" w:rsidRDefault="00CE2424">
      <w:pPr>
        <w:pStyle w:val="BodyText"/>
        <w:spacing w:before="5"/>
        <w:rPr>
          <w:rFonts w:ascii="Calibri"/>
          <w:b/>
          <w:sz w:val="15"/>
        </w:rPr>
      </w:pPr>
    </w:p>
    <w:p w14:paraId="13FB0F07" w14:textId="77777777" w:rsidR="00CE2424" w:rsidRDefault="00000000">
      <w:pPr>
        <w:spacing w:before="100"/>
        <w:ind w:left="1440"/>
        <w:rPr>
          <w:rFonts w:ascii="Verdana"/>
          <w:b/>
          <w:sz w:val="32"/>
        </w:rPr>
      </w:pPr>
      <w:r>
        <w:rPr>
          <w:rFonts w:ascii="Verdana"/>
          <w:b/>
          <w:sz w:val="36"/>
        </w:rPr>
        <w:t xml:space="preserve">Attachment B </w:t>
      </w:r>
      <w:r>
        <w:rPr>
          <w:rFonts w:ascii="Verdana"/>
          <w:b/>
          <w:sz w:val="32"/>
        </w:rPr>
        <w:t>(Narrative Response)</w:t>
      </w:r>
    </w:p>
    <w:p w14:paraId="13FB0F08" w14:textId="77777777" w:rsidR="00CE2424" w:rsidRDefault="00000000">
      <w:pPr>
        <w:spacing w:before="359" w:line="223" w:lineRule="auto"/>
        <w:ind w:left="1440"/>
        <w:rPr>
          <w:rFonts w:ascii="Calibri"/>
          <w:i/>
          <w:sz w:val="20"/>
        </w:rPr>
      </w:pPr>
      <w:r>
        <w:rPr>
          <w:rFonts w:ascii="Calibri"/>
          <w:b/>
          <w:i/>
          <w:sz w:val="20"/>
        </w:rPr>
        <w:t>Instructions</w:t>
      </w:r>
      <w:r>
        <w:rPr>
          <w:rFonts w:ascii="Calibri"/>
          <w:sz w:val="20"/>
        </w:rPr>
        <w:t xml:space="preserve">: </w:t>
      </w:r>
      <w:r>
        <w:rPr>
          <w:rFonts w:ascii="Calibri"/>
          <w:i/>
          <w:sz w:val="20"/>
        </w:rPr>
        <w:t xml:space="preserve">Please provide complete and concise responses to the following questions directly on this form. Limit your responses to no more than </w:t>
      </w:r>
      <w:r>
        <w:rPr>
          <w:rFonts w:ascii="Calibri"/>
          <w:i/>
          <w:sz w:val="20"/>
          <w:u w:val="single"/>
        </w:rPr>
        <w:t>12 pages total including this form and excluding the attachments requested</w:t>
      </w:r>
      <w:r>
        <w:rPr>
          <w:rFonts w:ascii="Calibri"/>
          <w:i/>
          <w:sz w:val="20"/>
        </w:rPr>
        <w:t>.</w:t>
      </w:r>
    </w:p>
    <w:p w14:paraId="13FB0F09" w14:textId="77777777" w:rsidR="00CE2424" w:rsidRDefault="00CE2424">
      <w:pPr>
        <w:pStyle w:val="BodyText"/>
        <w:spacing w:before="6"/>
        <w:rPr>
          <w:rFonts w:ascii="Calibri"/>
          <w:i/>
          <w:sz w:val="23"/>
        </w:rPr>
      </w:pPr>
    </w:p>
    <w:p w14:paraId="13FB0F0A" w14:textId="77777777" w:rsidR="00CE2424" w:rsidRDefault="00000000">
      <w:pPr>
        <w:tabs>
          <w:tab w:val="left" w:pos="10715"/>
        </w:tabs>
        <w:spacing w:before="60"/>
        <w:ind w:left="1440"/>
        <w:rPr>
          <w:rFonts w:ascii="Calibri"/>
          <w:sz w:val="20"/>
        </w:rPr>
      </w:pPr>
      <w:r>
        <w:rPr>
          <w:rFonts w:ascii="Calibri"/>
          <w:b/>
          <w:sz w:val="20"/>
        </w:rPr>
        <w:t>Organization</w:t>
      </w:r>
      <w:r>
        <w:rPr>
          <w:rFonts w:ascii="Calibri"/>
          <w:b/>
          <w:spacing w:val="-7"/>
          <w:sz w:val="20"/>
        </w:rPr>
        <w:t xml:space="preserve"> </w:t>
      </w:r>
      <w:r>
        <w:rPr>
          <w:rFonts w:ascii="Calibri"/>
          <w:b/>
          <w:sz w:val="20"/>
        </w:rPr>
        <w:t>Name</w:t>
      </w:r>
      <w:r>
        <w:rPr>
          <w:rFonts w:ascii="Calibri"/>
          <w:sz w:val="20"/>
        </w:rPr>
        <w:t xml:space="preserve">: </w:t>
      </w:r>
      <w:r>
        <w:rPr>
          <w:rFonts w:ascii="Calibri"/>
          <w:sz w:val="20"/>
          <w:u w:val="single"/>
        </w:rPr>
        <w:t xml:space="preserve"> </w:t>
      </w:r>
      <w:r>
        <w:rPr>
          <w:rFonts w:ascii="Calibri"/>
          <w:sz w:val="20"/>
          <w:u w:val="single"/>
        </w:rPr>
        <w:tab/>
      </w:r>
    </w:p>
    <w:p w14:paraId="13FB0F0B" w14:textId="77777777" w:rsidR="00CE2424" w:rsidRDefault="00CE2424">
      <w:pPr>
        <w:pStyle w:val="BodyText"/>
        <w:spacing w:before="5"/>
        <w:rPr>
          <w:rFonts w:ascii="Calibri"/>
          <w:sz w:val="14"/>
        </w:rPr>
      </w:pPr>
    </w:p>
    <w:p w14:paraId="13FB0F0C" w14:textId="77777777" w:rsidR="00CE2424" w:rsidRDefault="00000000">
      <w:pPr>
        <w:spacing w:before="60"/>
        <w:ind w:left="1440"/>
        <w:rPr>
          <w:rFonts w:ascii="Calibri"/>
          <w:sz w:val="20"/>
        </w:rPr>
      </w:pPr>
      <w:r>
        <w:rPr>
          <w:rFonts w:ascii="Calibri"/>
          <w:b/>
          <w:sz w:val="20"/>
        </w:rPr>
        <w:t>Funding Request</w:t>
      </w:r>
      <w:r>
        <w:rPr>
          <w:rFonts w:ascii="Calibri"/>
          <w:sz w:val="20"/>
        </w:rPr>
        <w:t xml:space="preserve">: </w:t>
      </w:r>
      <w:r>
        <w:rPr>
          <w:rFonts w:ascii="Calibri"/>
          <w:sz w:val="20"/>
          <w:u w:val="single"/>
        </w:rPr>
        <w:t>SCSEP in Bibb, Fayette, Greene, Hale, Pickens, and Tuscaloosa Counties in Alabama</w:t>
      </w:r>
    </w:p>
    <w:p w14:paraId="13FB0F0D" w14:textId="77777777" w:rsidR="00CE2424" w:rsidRDefault="00CE2424">
      <w:pPr>
        <w:pStyle w:val="BodyText"/>
        <w:spacing w:before="8"/>
        <w:rPr>
          <w:rFonts w:ascii="Calibri"/>
          <w:sz w:val="18"/>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464"/>
      </w:tblGrid>
      <w:tr w:rsidR="00CE2424" w14:paraId="13FB0F10" w14:textId="77777777">
        <w:trPr>
          <w:trHeight w:val="226"/>
        </w:trPr>
        <w:tc>
          <w:tcPr>
            <w:tcW w:w="4788" w:type="dxa"/>
          </w:tcPr>
          <w:p w14:paraId="13FB0F0E" w14:textId="77777777" w:rsidR="00CE2424" w:rsidRDefault="00000000">
            <w:pPr>
              <w:pStyle w:val="TableParagraph"/>
              <w:spacing w:line="206" w:lineRule="exact"/>
              <w:ind w:left="107"/>
              <w:rPr>
                <w:rFonts w:ascii="Calibri" w:hAnsi="Calibri"/>
                <w:sz w:val="20"/>
              </w:rPr>
            </w:pPr>
            <w:r>
              <w:rPr>
                <w:rFonts w:ascii="Calibri" w:hAnsi="Calibri"/>
                <w:sz w:val="20"/>
              </w:rPr>
              <w:t>June 1, 2025 – June 30, 2025</w:t>
            </w:r>
          </w:p>
        </w:tc>
        <w:tc>
          <w:tcPr>
            <w:tcW w:w="4464" w:type="dxa"/>
          </w:tcPr>
          <w:p w14:paraId="13FB0F0F" w14:textId="77777777" w:rsidR="00CE2424" w:rsidRDefault="00000000">
            <w:pPr>
              <w:pStyle w:val="TableParagraph"/>
              <w:spacing w:line="206" w:lineRule="exact"/>
              <w:ind w:left="107"/>
              <w:rPr>
                <w:rFonts w:ascii="Calibri"/>
                <w:sz w:val="20"/>
              </w:rPr>
            </w:pPr>
            <w:r>
              <w:rPr>
                <w:rFonts w:ascii="Calibri"/>
                <w:sz w:val="20"/>
              </w:rPr>
              <w:t>Estimated Budget $25,303 (1 month)</w:t>
            </w:r>
          </w:p>
        </w:tc>
      </w:tr>
    </w:tbl>
    <w:p w14:paraId="13FB0F11" w14:textId="77777777" w:rsidR="00CE2424" w:rsidRDefault="00CE2424">
      <w:pPr>
        <w:pStyle w:val="BodyText"/>
        <w:spacing w:before="2"/>
        <w:rPr>
          <w:rFonts w:ascii="Calibri"/>
          <w:sz w:val="28"/>
        </w:rPr>
      </w:pPr>
    </w:p>
    <w:p w14:paraId="13FB0F12" w14:textId="77777777" w:rsidR="00CE2424" w:rsidRDefault="00000000">
      <w:pPr>
        <w:pStyle w:val="Heading2"/>
        <w:ind w:left="1440" w:firstLine="0"/>
        <w:rPr>
          <w:rFonts w:ascii="Calibri"/>
        </w:rPr>
      </w:pPr>
      <w:r>
        <w:rPr>
          <w:rFonts w:ascii="Calibri"/>
          <w:u w:val="single"/>
        </w:rPr>
        <w:t>ORGANIZATIONAL CAPACITY (25 POINTS)</w:t>
      </w:r>
    </w:p>
    <w:p w14:paraId="13FB0F13" w14:textId="77777777" w:rsidR="00CE2424" w:rsidRDefault="00CE2424">
      <w:pPr>
        <w:pStyle w:val="BodyText"/>
        <w:rPr>
          <w:rFonts w:ascii="Calibri"/>
          <w:b/>
          <w:sz w:val="23"/>
        </w:rPr>
      </w:pPr>
    </w:p>
    <w:p w14:paraId="13FB0F14" w14:textId="77777777" w:rsidR="00CE2424" w:rsidRDefault="00000000">
      <w:pPr>
        <w:spacing w:before="61"/>
        <w:ind w:left="1440"/>
        <w:rPr>
          <w:rFonts w:ascii="Calibri"/>
          <w:sz w:val="20"/>
        </w:rPr>
      </w:pPr>
      <w:r>
        <w:rPr>
          <w:rFonts w:ascii="Calibri"/>
          <w:b/>
          <w:sz w:val="20"/>
        </w:rPr>
        <w:t xml:space="preserve">1. </w:t>
      </w:r>
      <w:r>
        <w:rPr>
          <w:rFonts w:ascii="Calibri"/>
          <w:sz w:val="20"/>
        </w:rPr>
        <w:t>Which best describes your organization? (Check only one)</w:t>
      </w:r>
    </w:p>
    <w:p w14:paraId="13FB0F15" w14:textId="77777777" w:rsidR="00CE2424" w:rsidRDefault="00CE2424">
      <w:pPr>
        <w:pStyle w:val="BodyText"/>
        <w:spacing w:before="6"/>
        <w:rPr>
          <w:rFonts w:ascii="Calibri"/>
          <w:sz w:val="17"/>
        </w:rPr>
      </w:pPr>
    </w:p>
    <w:p w14:paraId="13FB0F16" w14:textId="77777777" w:rsidR="00CE2424" w:rsidRDefault="00000000">
      <w:pPr>
        <w:spacing w:before="60"/>
        <w:ind w:left="2192"/>
        <w:rPr>
          <w:rFonts w:ascii="Calibri"/>
          <w:sz w:val="20"/>
        </w:rPr>
      </w:pPr>
      <w:r>
        <w:pict w14:anchorId="13FB0FD9">
          <v:rect id="_x0000_s2106" style="position:absolute;left:0;text-align:left;margin-left:91.1pt;margin-top:2.2pt;width:12.4pt;height:12.4pt;z-index:251665408;mso-position-horizontal-relative:page" filled="f" strokeweight=".72pt">
            <w10:wrap anchorx="page"/>
          </v:rect>
        </w:pict>
      </w:r>
      <w:r>
        <w:rPr>
          <w:rFonts w:ascii="Calibri"/>
          <w:sz w:val="20"/>
        </w:rPr>
        <w:t>Private, 501(c)3 not-for-profit</w:t>
      </w:r>
    </w:p>
    <w:p w14:paraId="13FB0F17" w14:textId="77777777" w:rsidR="00CE2424" w:rsidRDefault="00CE2424">
      <w:pPr>
        <w:pStyle w:val="BodyText"/>
        <w:spacing w:before="2"/>
        <w:rPr>
          <w:rFonts w:ascii="Calibri"/>
          <w:sz w:val="16"/>
        </w:rPr>
      </w:pPr>
    </w:p>
    <w:p w14:paraId="13FB0F18" w14:textId="77777777" w:rsidR="00CE2424" w:rsidRDefault="00000000">
      <w:pPr>
        <w:spacing w:before="60"/>
        <w:ind w:left="2192"/>
        <w:rPr>
          <w:rFonts w:ascii="Calibri"/>
          <w:sz w:val="20"/>
        </w:rPr>
      </w:pPr>
      <w:r>
        <w:pict w14:anchorId="13FB0FDA">
          <v:rect id="_x0000_s2105" style="position:absolute;left:0;text-align:left;margin-left:91.1pt;margin-top:2.2pt;width:12.4pt;height:12.4pt;z-index:251666432;mso-position-horizontal-relative:page" filled="f" strokeweight=".72pt">
            <w10:wrap anchorx="page"/>
          </v:rect>
        </w:pict>
      </w:r>
      <w:r>
        <w:rPr>
          <w:rFonts w:ascii="Calibri"/>
          <w:sz w:val="20"/>
        </w:rPr>
        <w:t>Governmental</w:t>
      </w:r>
    </w:p>
    <w:p w14:paraId="13FB0F19" w14:textId="77777777" w:rsidR="00CE2424" w:rsidRDefault="00CE2424">
      <w:pPr>
        <w:pStyle w:val="BodyText"/>
        <w:rPr>
          <w:rFonts w:ascii="Calibri"/>
          <w:sz w:val="20"/>
        </w:rPr>
      </w:pPr>
    </w:p>
    <w:p w14:paraId="13FB0F1A" w14:textId="77777777" w:rsidR="00CE2424" w:rsidRDefault="00CE2424">
      <w:pPr>
        <w:pStyle w:val="BodyText"/>
        <w:spacing w:before="5"/>
        <w:rPr>
          <w:rFonts w:ascii="Calibri"/>
          <w:sz w:val="16"/>
        </w:rPr>
      </w:pPr>
    </w:p>
    <w:p w14:paraId="13FB0F1B" w14:textId="77777777" w:rsidR="00CE2424" w:rsidRDefault="00000000">
      <w:pPr>
        <w:spacing w:before="1" w:line="355" w:lineRule="auto"/>
        <w:ind w:left="2339" w:right="2841" w:hanging="900"/>
        <w:rPr>
          <w:rFonts w:ascii="Calibri"/>
          <w:sz w:val="20"/>
        </w:rPr>
      </w:pPr>
      <w:r>
        <w:pict w14:anchorId="13FB0FDB">
          <v:rect id="_x0000_s2104" style="position:absolute;left:0;text-align:left;margin-left:91.1pt;margin-top:19.25pt;width:9.95pt;height:9.95pt;z-index:-252698624;mso-position-horizontal-relative:page" filled="f" strokeweight=".72pt">
            <w10:wrap anchorx="page"/>
          </v:rect>
        </w:pict>
      </w:r>
      <w:r>
        <w:rPr>
          <w:rFonts w:ascii="Calibri"/>
          <w:b/>
          <w:sz w:val="20"/>
        </w:rPr>
        <w:t xml:space="preserve">2a. </w:t>
      </w:r>
      <w:r>
        <w:rPr>
          <w:rFonts w:ascii="Calibri"/>
          <w:sz w:val="20"/>
        </w:rPr>
        <w:t>Which of these further describes your organization? (Check all that apply) Area Agency on Aging</w:t>
      </w:r>
    </w:p>
    <w:p w14:paraId="13FB0F1C" w14:textId="77777777" w:rsidR="00CE2424" w:rsidRDefault="00000000">
      <w:pPr>
        <w:spacing w:before="3" w:line="357" w:lineRule="auto"/>
        <w:ind w:left="2339" w:right="4260"/>
        <w:rPr>
          <w:rFonts w:ascii="Calibri"/>
          <w:sz w:val="20"/>
        </w:rPr>
      </w:pPr>
      <w:r>
        <w:pict w14:anchorId="13FB0FDC">
          <v:rect id="_x0000_s2103" style="position:absolute;left:0;text-align:left;margin-left:91.1pt;margin-top:1.25pt;width:9.95pt;height:9.95pt;z-index:251668480;mso-position-horizontal-relative:page" filled="f" strokeweight=".72pt">
            <w10:wrap anchorx="page"/>
          </v:rect>
        </w:pict>
      </w:r>
      <w:r>
        <w:pict w14:anchorId="13FB0FDD">
          <v:rect id="_x0000_s2102" style="position:absolute;left:0;text-align:left;margin-left:91.1pt;margin-top:19.45pt;width:9.95pt;height:9.95pt;z-index:251669504;mso-position-horizontal-relative:page" filled="f" strokeweight=".72pt">
            <w10:wrap anchorx="page"/>
          </v:rect>
        </w:pict>
      </w:r>
      <w:r>
        <w:rPr>
          <w:rFonts w:ascii="Calibri"/>
          <w:sz w:val="20"/>
        </w:rPr>
        <w:t>American Job Center or Workforce Investment Board Community-based organization</w:t>
      </w:r>
    </w:p>
    <w:p w14:paraId="13FB0F1D" w14:textId="77777777" w:rsidR="00CE2424" w:rsidRDefault="00000000">
      <w:pPr>
        <w:spacing w:before="1" w:line="357" w:lineRule="auto"/>
        <w:ind w:left="2339" w:right="6467"/>
        <w:rPr>
          <w:rFonts w:ascii="Calibri"/>
          <w:sz w:val="20"/>
        </w:rPr>
      </w:pPr>
      <w:r>
        <w:pict w14:anchorId="13FB0FDE">
          <v:rect id="_x0000_s2101" style="position:absolute;left:0;text-align:left;margin-left:91.1pt;margin-top:1.15pt;width:9.95pt;height:9.95pt;z-index:251670528;mso-position-horizontal-relative:page" filled="f" strokeweight=".72pt">
            <w10:wrap anchorx="page"/>
          </v:rect>
        </w:pict>
      </w:r>
      <w:r>
        <w:pict w14:anchorId="13FB0FDF">
          <v:rect id="_x0000_s2100" style="position:absolute;left:0;text-align:left;margin-left:91.1pt;margin-top:19.35pt;width:9.95pt;height:9.95pt;z-index:251671552;mso-position-horizontal-relative:page" filled="f" strokeweight=".72pt">
            <w10:wrap anchorx="page"/>
          </v:rect>
        </w:pict>
      </w:r>
      <w:r>
        <w:rPr>
          <w:rFonts w:ascii="Calibri"/>
          <w:sz w:val="20"/>
        </w:rPr>
        <w:t>Community action agency Faith-based organization</w:t>
      </w:r>
    </w:p>
    <w:p w14:paraId="13FB0F1E" w14:textId="77777777" w:rsidR="00CE2424" w:rsidRDefault="00000000">
      <w:pPr>
        <w:spacing w:before="1" w:line="357" w:lineRule="auto"/>
        <w:ind w:left="2339" w:right="5600"/>
        <w:rPr>
          <w:rFonts w:ascii="Calibri"/>
          <w:sz w:val="20"/>
        </w:rPr>
      </w:pPr>
      <w:r>
        <w:pict w14:anchorId="13FB0FE0">
          <v:rect id="_x0000_s2099" style="position:absolute;left:0;text-align:left;margin-left:91.1pt;margin-top:1.15pt;width:9.95pt;height:9.95pt;z-index:251672576;mso-position-horizontal-relative:page" filled="f" strokeweight=".72pt">
            <w10:wrap anchorx="page"/>
          </v:rect>
        </w:pict>
      </w:r>
      <w:r>
        <w:pict w14:anchorId="13FB0FE1">
          <v:rect id="_x0000_s2098" style="position:absolute;left:0;text-align:left;margin-left:91.1pt;margin-top:19.35pt;width:9.95pt;height:9.95pt;z-index:251673600;mso-position-horizontal-relative:page" filled="f" strokeweight=".72pt">
            <w10:wrap anchorx="page"/>
          </v:rect>
        </w:pict>
      </w:r>
      <w:r>
        <w:pict w14:anchorId="13FB0FE2">
          <v:rect id="_x0000_s2097" style="position:absolute;left:0;text-align:left;margin-left:91.1pt;margin-top:37.6pt;width:9.95pt;height:9.95pt;z-index:251674624;mso-position-horizontal-relative:page" filled="f" strokeweight=".72pt">
            <w10:wrap anchorx="page"/>
          </v:rect>
        </w:pict>
      </w:r>
      <w:r>
        <w:pict w14:anchorId="13FB0FE3">
          <v:rect id="_x0000_s2096" style="position:absolute;left:0;text-align:left;margin-left:91.1pt;margin-top:55.75pt;width:9.95pt;height:9.95pt;z-index:251675648;mso-position-horizontal-relative:page" filled="f" strokeweight=".72pt">
            <w10:wrap anchorx="page"/>
          </v:rect>
        </w:pict>
      </w:r>
      <w:r>
        <w:rPr>
          <w:rFonts w:ascii="Calibri"/>
          <w:sz w:val="20"/>
        </w:rPr>
        <w:t xml:space="preserve">Community or Technical College Other aging </w:t>
      </w:r>
      <w:proofErr w:type="gramStart"/>
      <w:r>
        <w:rPr>
          <w:rFonts w:ascii="Calibri"/>
          <w:sz w:val="20"/>
        </w:rPr>
        <w:t>services  provider</w:t>
      </w:r>
      <w:proofErr w:type="gramEnd"/>
      <w:r>
        <w:rPr>
          <w:rFonts w:ascii="Calibri"/>
          <w:sz w:val="20"/>
        </w:rPr>
        <w:t xml:space="preserve"> United Way member/grant recipient Unit of</w:t>
      </w:r>
      <w:r>
        <w:rPr>
          <w:rFonts w:ascii="Calibri"/>
          <w:spacing w:val="-2"/>
          <w:sz w:val="20"/>
        </w:rPr>
        <w:t xml:space="preserve"> </w:t>
      </w:r>
      <w:r>
        <w:rPr>
          <w:rFonts w:ascii="Calibri"/>
          <w:sz w:val="20"/>
        </w:rPr>
        <w:t>government:</w:t>
      </w:r>
    </w:p>
    <w:p w14:paraId="13FB0F1F" w14:textId="77777777" w:rsidR="00CE2424" w:rsidRDefault="00CE2424">
      <w:pPr>
        <w:spacing w:line="357" w:lineRule="auto"/>
        <w:rPr>
          <w:rFonts w:ascii="Calibri"/>
          <w:sz w:val="20"/>
        </w:rPr>
        <w:sectPr w:rsidR="00CE2424">
          <w:pgSz w:w="12240" w:h="15840"/>
          <w:pgMar w:top="800" w:right="1320" w:bottom="1320" w:left="0" w:header="610" w:footer="1131" w:gutter="0"/>
          <w:cols w:space="720"/>
        </w:sectPr>
      </w:pPr>
    </w:p>
    <w:p w14:paraId="13FB0F20" w14:textId="77777777" w:rsidR="00CE2424" w:rsidRDefault="00000000">
      <w:pPr>
        <w:spacing w:before="120"/>
        <w:ind w:left="2700"/>
        <w:rPr>
          <w:rFonts w:ascii="Calibri"/>
          <w:sz w:val="20"/>
        </w:rPr>
      </w:pPr>
      <w:r>
        <w:pict w14:anchorId="13FB0FE4">
          <v:rect id="_x0000_s2095" style="position:absolute;left:0;text-align:left;margin-left:118.1pt;margin-top:7.1pt;width:9.95pt;height:9.95pt;z-index:251676672;mso-position-horizontal-relative:page" filled="f" strokeweight=".72pt">
            <w10:wrap anchorx="page"/>
          </v:rect>
        </w:pict>
      </w:r>
      <w:r>
        <w:rPr>
          <w:rFonts w:ascii="Calibri"/>
          <w:sz w:val="20"/>
        </w:rPr>
        <w:t>State</w:t>
      </w:r>
    </w:p>
    <w:p w14:paraId="13FB0F21" w14:textId="77777777" w:rsidR="00CE2424" w:rsidRDefault="00000000">
      <w:pPr>
        <w:spacing w:before="121" w:line="357" w:lineRule="auto"/>
        <w:ind w:left="2339" w:right="-18" w:firstLine="360"/>
        <w:rPr>
          <w:rFonts w:ascii="Calibri"/>
          <w:sz w:val="20"/>
        </w:rPr>
      </w:pPr>
      <w:r>
        <w:pict w14:anchorId="13FB0FE5">
          <v:rect id="_x0000_s2094" style="position:absolute;left:0;text-align:left;margin-left:118.1pt;margin-top:7.15pt;width:9.95pt;height:9.95pt;z-index:-252687360;mso-position-horizontal-relative:page" filled="f" strokeweight=".72pt">
            <w10:wrap anchorx="page"/>
          </v:rect>
        </w:pict>
      </w:r>
      <w:r>
        <w:pict w14:anchorId="13FB0FE6">
          <v:rect id="_x0000_s2093" style="position:absolute;left:0;text-align:left;margin-left:91.1pt;margin-top:25.35pt;width:9.95pt;height:9.95pt;z-index:251680768;mso-position-horizontal-relative:page" filled="f" strokeweight=".72pt">
            <w10:wrap anchorx="page"/>
          </v:rect>
        </w:pict>
      </w:r>
      <w:r>
        <w:pict w14:anchorId="13FB0FE7">
          <v:rect id="_x0000_s2092" style="position:absolute;left:0;text-align:left;margin-left:91.1pt;margin-top:43.6pt;width:9.95pt;height:9.95pt;z-index:251681792;mso-position-horizontal-relative:page" filled="f" strokeweight=".72pt">
            <w10:wrap anchorx="page"/>
          </v:rect>
        </w:pict>
      </w:r>
      <w:r>
        <w:rPr>
          <w:rFonts w:ascii="Calibri"/>
          <w:sz w:val="20"/>
        </w:rPr>
        <w:t>Regional government or council Rehabilitation services provider Veteran services provider</w:t>
      </w:r>
    </w:p>
    <w:p w14:paraId="13FB0F22" w14:textId="77777777" w:rsidR="00CE2424" w:rsidRDefault="00000000">
      <w:pPr>
        <w:spacing w:before="120"/>
        <w:ind w:left="975"/>
        <w:rPr>
          <w:rFonts w:ascii="Calibri"/>
          <w:sz w:val="20"/>
        </w:rPr>
      </w:pPr>
      <w:r>
        <w:br w:type="column"/>
      </w:r>
      <w:r>
        <w:rPr>
          <w:rFonts w:ascii="Calibri"/>
          <w:sz w:val="20"/>
        </w:rPr>
        <w:t>Local</w:t>
      </w:r>
    </w:p>
    <w:p w14:paraId="13FB0F23" w14:textId="77777777" w:rsidR="00CE2424" w:rsidRDefault="00000000">
      <w:pPr>
        <w:tabs>
          <w:tab w:val="left" w:pos="5255"/>
        </w:tabs>
        <w:spacing w:before="121"/>
        <w:ind w:left="975"/>
        <w:rPr>
          <w:rFonts w:ascii="Calibri"/>
          <w:sz w:val="20"/>
        </w:rPr>
      </w:pPr>
      <w:r>
        <w:pict w14:anchorId="13FB0FE8">
          <v:rect id="_x0000_s2091" style="position:absolute;left:0;text-align:left;margin-left:298.1pt;margin-top:-11.05pt;width:9.95pt;height:9.95pt;z-index:251677696;mso-position-horizontal-relative:page" filled="f" strokeweight=".72pt">
            <w10:wrap anchorx="page"/>
          </v:rect>
        </w:pict>
      </w:r>
      <w:r>
        <w:pict w14:anchorId="13FB0FE9">
          <v:rect id="_x0000_s2090" style="position:absolute;left:0;text-align:left;margin-left:298.1pt;margin-top:7.15pt;width:9.95pt;height:9.95pt;z-index:251679744;mso-position-horizontal-relative:page" filled="f" strokeweight=".72pt">
            <w10:wrap anchorx="page"/>
          </v:rect>
        </w:pict>
      </w:r>
      <w:r>
        <w:rPr>
          <w:rFonts w:ascii="Calibri"/>
          <w:sz w:val="20"/>
        </w:rPr>
        <w:t>Other,</w:t>
      </w:r>
      <w:r>
        <w:rPr>
          <w:rFonts w:ascii="Calibri"/>
          <w:spacing w:val="-6"/>
          <w:sz w:val="20"/>
        </w:rPr>
        <w:t xml:space="preserve"> </w:t>
      </w:r>
      <w:r>
        <w:rPr>
          <w:rFonts w:ascii="Calibri"/>
          <w:sz w:val="20"/>
        </w:rPr>
        <w:t>Specify</w:t>
      </w:r>
      <w:r>
        <w:rPr>
          <w:rFonts w:ascii="Calibri"/>
          <w:spacing w:val="-1"/>
          <w:sz w:val="20"/>
        </w:rPr>
        <w:t xml:space="preserve"> </w:t>
      </w:r>
      <w:r>
        <w:rPr>
          <w:rFonts w:ascii="Calibri"/>
          <w:sz w:val="20"/>
          <w:u w:val="single"/>
        </w:rPr>
        <w:t xml:space="preserve"> </w:t>
      </w:r>
      <w:r>
        <w:rPr>
          <w:rFonts w:ascii="Calibri"/>
          <w:sz w:val="20"/>
          <w:u w:val="single"/>
        </w:rPr>
        <w:tab/>
      </w:r>
    </w:p>
    <w:p w14:paraId="13FB0F24" w14:textId="77777777" w:rsidR="00CE2424" w:rsidRDefault="00CE2424">
      <w:pPr>
        <w:rPr>
          <w:rFonts w:ascii="Calibri"/>
          <w:sz w:val="20"/>
        </w:rPr>
        <w:sectPr w:rsidR="00CE2424">
          <w:type w:val="continuous"/>
          <w:pgSz w:w="12240" w:h="15840"/>
          <w:pgMar w:top="0" w:right="1320" w:bottom="280" w:left="0" w:header="720" w:footer="720" w:gutter="0"/>
          <w:cols w:num="2" w:space="720" w:equalWidth="0">
            <w:col w:w="5285" w:space="40"/>
            <w:col w:w="5595"/>
          </w:cols>
        </w:sectPr>
      </w:pPr>
    </w:p>
    <w:p w14:paraId="13FB0F25" w14:textId="77777777" w:rsidR="00CE2424" w:rsidRDefault="00CE2424">
      <w:pPr>
        <w:pStyle w:val="BodyText"/>
        <w:spacing w:before="4"/>
        <w:rPr>
          <w:rFonts w:ascii="Calibri"/>
          <w:sz w:val="18"/>
        </w:rPr>
      </w:pPr>
    </w:p>
    <w:p w14:paraId="13FB0F26" w14:textId="77777777" w:rsidR="00CE2424" w:rsidRDefault="00000000">
      <w:pPr>
        <w:tabs>
          <w:tab w:val="left" w:pos="5166"/>
          <w:tab w:val="left" w:pos="6769"/>
        </w:tabs>
        <w:spacing w:before="60"/>
        <w:ind w:left="1440"/>
        <w:rPr>
          <w:rFonts w:ascii="Calibri"/>
          <w:sz w:val="20"/>
        </w:rPr>
      </w:pPr>
      <w:r>
        <w:pict w14:anchorId="13FB0FEA">
          <v:rect id="_x0000_s2089" style="position:absolute;left:0;text-align:left;margin-left:244.9pt;margin-top:4.1pt;width:9.95pt;height:9.95pt;z-index:-252683264;mso-position-horizontal-relative:page" filled="f" strokeweight=".72pt">
            <w10:wrap anchorx="page"/>
          </v:rect>
        </w:pict>
      </w:r>
      <w:r>
        <w:pict w14:anchorId="13FB0FEB">
          <v:rect id="_x0000_s2088" style="position:absolute;left:0;text-align:left;margin-left:325.1pt;margin-top:4.1pt;width:9.95pt;height:9.95pt;z-index:-252682240;mso-position-horizontal-relative:page" filled="f" strokeweight=".72pt">
            <w10:wrap anchorx="page"/>
          </v:rect>
        </w:pict>
      </w:r>
      <w:r>
        <w:rPr>
          <w:rFonts w:ascii="Calibri"/>
          <w:b/>
          <w:sz w:val="20"/>
        </w:rPr>
        <w:t xml:space="preserve">2b. </w:t>
      </w:r>
      <w:r>
        <w:rPr>
          <w:rFonts w:ascii="Calibri"/>
          <w:sz w:val="20"/>
        </w:rPr>
        <w:t>Do you currently</w:t>
      </w:r>
      <w:r>
        <w:rPr>
          <w:rFonts w:ascii="Calibri"/>
          <w:spacing w:val="-9"/>
          <w:sz w:val="20"/>
        </w:rPr>
        <w:t xml:space="preserve"> </w:t>
      </w:r>
      <w:r>
        <w:rPr>
          <w:rFonts w:ascii="Calibri"/>
          <w:sz w:val="20"/>
        </w:rPr>
        <w:t>administer</w:t>
      </w:r>
      <w:r>
        <w:rPr>
          <w:rFonts w:ascii="Calibri"/>
          <w:spacing w:val="-2"/>
          <w:sz w:val="20"/>
        </w:rPr>
        <w:t xml:space="preserve"> </w:t>
      </w:r>
      <w:r>
        <w:rPr>
          <w:rFonts w:ascii="Calibri"/>
          <w:sz w:val="20"/>
        </w:rPr>
        <w:t>SCSEP?</w:t>
      </w:r>
      <w:r>
        <w:rPr>
          <w:rFonts w:ascii="Calibri"/>
          <w:sz w:val="20"/>
        </w:rPr>
        <w:tab/>
        <w:t>Yes</w:t>
      </w:r>
      <w:r>
        <w:rPr>
          <w:rFonts w:ascii="Calibri"/>
          <w:sz w:val="20"/>
        </w:rPr>
        <w:tab/>
        <w:t>No</w:t>
      </w:r>
    </w:p>
    <w:p w14:paraId="13FB0F27" w14:textId="77777777" w:rsidR="00CE2424" w:rsidRDefault="00CE2424">
      <w:pPr>
        <w:pStyle w:val="BodyText"/>
        <w:spacing w:before="1"/>
        <w:rPr>
          <w:rFonts w:ascii="Calibri"/>
          <w:sz w:val="15"/>
        </w:rPr>
      </w:pPr>
    </w:p>
    <w:p w14:paraId="13FB0F28" w14:textId="77777777" w:rsidR="00CE2424" w:rsidRDefault="00000000">
      <w:pPr>
        <w:spacing w:before="60"/>
        <w:ind w:left="1799"/>
        <w:rPr>
          <w:rFonts w:ascii="Calibri"/>
          <w:sz w:val="20"/>
        </w:rPr>
      </w:pPr>
      <w:r>
        <w:rPr>
          <w:rFonts w:ascii="Calibri"/>
          <w:sz w:val="20"/>
        </w:rPr>
        <w:t>If yes, please describe: -</w:t>
      </w:r>
    </w:p>
    <w:p w14:paraId="13FB0F29" w14:textId="77777777" w:rsidR="00CE2424" w:rsidRDefault="00000000">
      <w:pPr>
        <w:pStyle w:val="BodyText"/>
        <w:spacing w:before="2"/>
        <w:rPr>
          <w:rFonts w:ascii="Calibri"/>
          <w:sz w:val="14"/>
        </w:rPr>
      </w:pPr>
      <w:r>
        <w:pict w14:anchorId="13FB0FEC">
          <v:shape id="_x0000_s2087" style="position:absolute;margin-left:90pt;margin-top:11pt;width:448.2pt;height:.1pt;z-index:-251654144;mso-wrap-distance-left:0;mso-wrap-distance-right:0;mso-position-horizontal-relative:page" coordorigin="1800,220" coordsize="8964,0" path="m1800,220r8964,e" filled="f" strokeweight=".22956mm">
            <v:path arrowok="t"/>
            <w10:wrap type="topAndBottom" anchorx="page"/>
          </v:shape>
        </w:pict>
      </w:r>
      <w:r>
        <w:pict w14:anchorId="13FB0FED">
          <v:shape id="_x0000_s2086" style="position:absolute;margin-left:90pt;margin-top:23.25pt;width:448.2pt;height:.1pt;z-index:-251653120;mso-wrap-distance-left:0;mso-wrap-distance-right:0;mso-position-horizontal-relative:page" coordorigin="1800,465" coordsize="8964,0" path="m1800,465r8964,e" filled="f" strokeweight=".22956mm">
            <v:path arrowok="t"/>
            <w10:wrap type="topAndBottom" anchorx="page"/>
          </v:shape>
        </w:pict>
      </w:r>
      <w:r>
        <w:pict w14:anchorId="13FB0FEE">
          <v:shape id="_x0000_s2085" style="position:absolute;margin-left:90pt;margin-top:35.4pt;width:448.2pt;height:.1pt;z-index:-251652096;mso-wrap-distance-left:0;mso-wrap-distance-right:0;mso-position-horizontal-relative:page" coordorigin="1800,708" coordsize="8964,0" path="m1800,708r8964,e" filled="f" strokeweight=".22956mm">
            <v:path arrowok="t"/>
            <w10:wrap type="topAndBottom" anchorx="page"/>
          </v:shape>
        </w:pict>
      </w:r>
    </w:p>
    <w:p w14:paraId="13FB0F2A" w14:textId="77777777" w:rsidR="00CE2424" w:rsidRDefault="00CE2424">
      <w:pPr>
        <w:pStyle w:val="BodyText"/>
        <w:spacing w:before="4"/>
        <w:rPr>
          <w:rFonts w:ascii="Calibri"/>
          <w:sz w:val="13"/>
        </w:rPr>
      </w:pPr>
    </w:p>
    <w:p w14:paraId="13FB0F2B" w14:textId="77777777" w:rsidR="00CE2424" w:rsidRDefault="00CE2424">
      <w:pPr>
        <w:pStyle w:val="BodyText"/>
        <w:spacing w:before="3"/>
        <w:rPr>
          <w:rFonts w:ascii="Calibri"/>
          <w:sz w:val="13"/>
        </w:rPr>
      </w:pPr>
    </w:p>
    <w:p w14:paraId="13FB0F2C" w14:textId="77777777" w:rsidR="00CE2424" w:rsidRDefault="00CE2424">
      <w:pPr>
        <w:rPr>
          <w:rFonts w:ascii="Calibri"/>
          <w:sz w:val="13"/>
        </w:rPr>
        <w:sectPr w:rsidR="00CE2424">
          <w:type w:val="continuous"/>
          <w:pgSz w:w="12240" w:h="15840"/>
          <w:pgMar w:top="0" w:right="1320" w:bottom="280" w:left="0" w:header="720" w:footer="720" w:gutter="0"/>
          <w:cols w:space="720"/>
        </w:sectPr>
      </w:pPr>
    </w:p>
    <w:p w14:paraId="13FB0F2D" w14:textId="77777777" w:rsidR="00CE2424" w:rsidRDefault="00CE2424">
      <w:pPr>
        <w:pStyle w:val="BodyText"/>
        <w:spacing w:before="7"/>
        <w:rPr>
          <w:rFonts w:ascii="Calibri"/>
          <w:sz w:val="18"/>
        </w:rPr>
      </w:pPr>
    </w:p>
    <w:p w14:paraId="13FB0F2E" w14:textId="77777777" w:rsidR="00CE2424" w:rsidRDefault="00000000">
      <w:pPr>
        <w:pStyle w:val="ListParagraph"/>
        <w:numPr>
          <w:ilvl w:val="0"/>
          <w:numId w:val="5"/>
        </w:numPr>
        <w:tabs>
          <w:tab w:val="left" w:pos="1821"/>
          <w:tab w:val="left" w:pos="1822"/>
        </w:tabs>
        <w:spacing w:before="60"/>
        <w:ind w:right="524" w:hanging="361"/>
        <w:rPr>
          <w:rFonts w:ascii="Calibri" w:hAnsi="Calibri"/>
          <w:sz w:val="20"/>
        </w:rPr>
      </w:pPr>
      <w:r>
        <w:rPr>
          <w:rFonts w:ascii="Calibri" w:hAnsi="Calibri"/>
          <w:sz w:val="20"/>
        </w:rPr>
        <w:t>List all the counties your organization currently serves through any of your organization’s programs and whether you have an office in the counties. Clearly note which counties in this RFP your organization can serve. Preference will be given to applicants that can serve all six (6) counties in this</w:t>
      </w:r>
      <w:r>
        <w:rPr>
          <w:rFonts w:ascii="Calibri" w:hAnsi="Calibri"/>
          <w:spacing w:val="-33"/>
          <w:sz w:val="20"/>
        </w:rPr>
        <w:t xml:space="preserve"> </w:t>
      </w:r>
      <w:r>
        <w:rPr>
          <w:rFonts w:ascii="Calibri" w:hAnsi="Calibri"/>
          <w:sz w:val="20"/>
        </w:rPr>
        <w:t>RFP organization.</w:t>
      </w:r>
    </w:p>
    <w:p w14:paraId="13FB0F2F" w14:textId="77777777" w:rsidR="00CE2424" w:rsidRDefault="00000000">
      <w:pPr>
        <w:pStyle w:val="BodyText"/>
        <w:spacing w:before="4"/>
        <w:rPr>
          <w:rFonts w:ascii="Calibri"/>
          <w:sz w:val="14"/>
        </w:rPr>
      </w:pPr>
      <w:r>
        <w:pict w14:anchorId="13FB0FEF">
          <v:shape id="_x0000_s2084" style="position:absolute;margin-left:90pt;margin-top:11.05pt;width:448.2pt;height:.1pt;z-index:-251631616;mso-wrap-distance-left:0;mso-wrap-distance-right:0;mso-position-horizontal-relative:page" coordorigin="1800,221" coordsize="8964,0" path="m1800,221r8964,e" filled="f" strokeweight=".22956mm">
            <v:path arrowok="t"/>
            <w10:wrap type="topAndBottom" anchorx="page"/>
          </v:shape>
        </w:pict>
      </w:r>
      <w:r>
        <w:pict w14:anchorId="13FB0FF0">
          <v:shape id="_x0000_s2083" style="position:absolute;margin-left:90pt;margin-top:29.3pt;width:448.2pt;height:.1pt;z-index:-251630592;mso-wrap-distance-left:0;mso-wrap-distance-right:0;mso-position-horizontal-relative:page" coordorigin="1800,586" coordsize="8964,0" path="m1800,586r8964,e" filled="f" strokeweight=".22956mm">
            <v:path arrowok="t"/>
            <w10:wrap type="topAndBottom" anchorx="page"/>
          </v:shape>
        </w:pict>
      </w:r>
      <w:r>
        <w:pict w14:anchorId="13FB0FF1">
          <v:shape id="_x0000_s2082" style="position:absolute;margin-left:90pt;margin-top:47.55pt;width:448.2pt;height:.1pt;z-index:-251629568;mso-wrap-distance-left:0;mso-wrap-distance-right:0;mso-position-horizontal-relative:page" coordorigin="1800,951" coordsize="8964,0" path="m1800,951r8964,e" filled="f" strokeweight=".22956mm">
            <v:path arrowok="t"/>
            <w10:wrap type="topAndBottom" anchorx="page"/>
          </v:shape>
        </w:pict>
      </w:r>
      <w:r>
        <w:pict w14:anchorId="13FB0FF2">
          <v:shape id="_x0000_s2081" style="position:absolute;margin-left:90pt;margin-top:65.7pt;width:448.2pt;height:.1pt;z-index:-251628544;mso-wrap-distance-left:0;mso-wrap-distance-right:0;mso-position-horizontal-relative:page" coordorigin="1800,1314" coordsize="8964,0" path="m1800,1314r8964,e" filled="f" strokeweight=".22956mm">
            <v:path arrowok="t"/>
            <w10:wrap type="topAndBottom" anchorx="page"/>
          </v:shape>
        </w:pict>
      </w:r>
      <w:r>
        <w:pict w14:anchorId="13FB0FF3">
          <v:shape id="_x0000_s2080" style="position:absolute;margin-left:90pt;margin-top:83.95pt;width:448.2pt;height:.1pt;z-index:-251627520;mso-wrap-distance-left:0;mso-wrap-distance-right:0;mso-position-horizontal-relative:page" coordorigin="1800,1679" coordsize="8964,0" path="m1800,1679r8964,e" filled="f" strokeweight=".22956mm">
            <v:path arrowok="t"/>
            <w10:wrap type="topAndBottom" anchorx="page"/>
          </v:shape>
        </w:pict>
      </w:r>
    </w:p>
    <w:p w14:paraId="13FB0F30" w14:textId="77777777" w:rsidR="00CE2424" w:rsidRDefault="00CE2424">
      <w:pPr>
        <w:pStyle w:val="BodyText"/>
        <w:spacing w:before="1"/>
        <w:rPr>
          <w:rFonts w:ascii="Calibri"/>
          <w:sz w:val="23"/>
        </w:rPr>
      </w:pPr>
    </w:p>
    <w:p w14:paraId="13FB0F31" w14:textId="77777777" w:rsidR="00CE2424" w:rsidRDefault="00CE2424">
      <w:pPr>
        <w:pStyle w:val="BodyText"/>
        <w:spacing w:before="1"/>
        <w:rPr>
          <w:rFonts w:ascii="Calibri"/>
          <w:sz w:val="23"/>
        </w:rPr>
      </w:pPr>
    </w:p>
    <w:p w14:paraId="13FB0F32" w14:textId="77777777" w:rsidR="00CE2424" w:rsidRDefault="00CE2424">
      <w:pPr>
        <w:pStyle w:val="BodyText"/>
        <w:rPr>
          <w:rFonts w:ascii="Calibri"/>
          <w:sz w:val="23"/>
        </w:rPr>
      </w:pPr>
    </w:p>
    <w:p w14:paraId="13FB0F33" w14:textId="77777777" w:rsidR="00CE2424" w:rsidRDefault="00CE2424">
      <w:pPr>
        <w:pStyle w:val="BodyText"/>
        <w:spacing w:before="1"/>
        <w:rPr>
          <w:rFonts w:ascii="Calibri"/>
          <w:sz w:val="23"/>
        </w:rPr>
      </w:pPr>
    </w:p>
    <w:p w14:paraId="13FB0F34" w14:textId="77777777" w:rsidR="00CE2424" w:rsidRDefault="00CE2424">
      <w:pPr>
        <w:pStyle w:val="BodyText"/>
        <w:rPr>
          <w:rFonts w:ascii="Calibri"/>
          <w:sz w:val="20"/>
        </w:rPr>
      </w:pPr>
    </w:p>
    <w:p w14:paraId="13FB0F35" w14:textId="77777777" w:rsidR="00CE2424" w:rsidRDefault="00CE2424">
      <w:pPr>
        <w:pStyle w:val="BodyText"/>
        <w:spacing w:before="7"/>
        <w:rPr>
          <w:rFonts w:ascii="Calibri"/>
          <w:sz w:val="18"/>
        </w:rPr>
      </w:pPr>
    </w:p>
    <w:p w14:paraId="13FB0F36" w14:textId="77777777" w:rsidR="00CE2424" w:rsidRDefault="00000000">
      <w:pPr>
        <w:pStyle w:val="ListParagraph"/>
        <w:numPr>
          <w:ilvl w:val="0"/>
          <w:numId w:val="5"/>
        </w:numPr>
        <w:tabs>
          <w:tab w:val="left" w:pos="1800"/>
          <w:tab w:val="left" w:pos="1801"/>
        </w:tabs>
        <w:ind w:right="188" w:hanging="361"/>
        <w:rPr>
          <w:rFonts w:ascii="Calibri" w:hAnsi="Calibri"/>
          <w:sz w:val="20"/>
        </w:rPr>
      </w:pPr>
      <w:r>
        <w:rPr>
          <w:rFonts w:ascii="Calibri" w:hAnsi="Calibri"/>
          <w:sz w:val="20"/>
        </w:rPr>
        <w:t>Describe your organization’s history, purpose, and mission statement. What is your organization’s experience and perspective on workforce development and helping jobseekers get living wage</w:t>
      </w:r>
      <w:r>
        <w:rPr>
          <w:rFonts w:ascii="Calibri" w:hAnsi="Calibri"/>
          <w:spacing w:val="-12"/>
          <w:sz w:val="20"/>
        </w:rPr>
        <w:t xml:space="preserve"> </w:t>
      </w:r>
      <w:r>
        <w:rPr>
          <w:rFonts w:ascii="Calibri" w:hAnsi="Calibri"/>
          <w:sz w:val="20"/>
        </w:rPr>
        <w:t>jobs?</w:t>
      </w:r>
    </w:p>
    <w:p w14:paraId="13FB0F37" w14:textId="77777777" w:rsidR="00CE2424" w:rsidRDefault="00CE2424">
      <w:pPr>
        <w:pStyle w:val="BodyText"/>
        <w:rPr>
          <w:rFonts w:ascii="Calibri"/>
          <w:sz w:val="20"/>
        </w:rPr>
      </w:pPr>
    </w:p>
    <w:p w14:paraId="13FB0F38" w14:textId="77777777" w:rsidR="00CE2424" w:rsidRDefault="00CE2424">
      <w:pPr>
        <w:pStyle w:val="BodyText"/>
        <w:spacing w:before="8"/>
        <w:rPr>
          <w:rFonts w:ascii="Calibri"/>
          <w:sz w:val="19"/>
        </w:rPr>
      </w:pPr>
    </w:p>
    <w:p w14:paraId="13FB0F39" w14:textId="77777777" w:rsidR="00CE2424" w:rsidRDefault="00000000">
      <w:pPr>
        <w:pStyle w:val="ListParagraph"/>
        <w:numPr>
          <w:ilvl w:val="0"/>
          <w:numId w:val="5"/>
        </w:numPr>
        <w:tabs>
          <w:tab w:val="left" w:pos="1800"/>
          <w:tab w:val="left" w:pos="1801"/>
        </w:tabs>
        <w:ind w:right="298" w:hanging="360"/>
        <w:rPr>
          <w:rFonts w:ascii="Calibri" w:hAnsi="Calibri"/>
          <w:sz w:val="20"/>
        </w:rPr>
      </w:pPr>
      <w:r>
        <w:rPr>
          <w:rFonts w:ascii="Calibri" w:hAnsi="Calibri"/>
          <w:sz w:val="20"/>
        </w:rPr>
        <w:t>Provide a summary of your organization’s skills, resources, and experience relevant to the services described in this Request for Proposal</w:t>
      </w:r>
      <w:r>
        <w:rPr>
          <w:rFonts w:ascii="Calibri" w:hAnsi="Calibri"/>
          <w:spacing w:val="-6"/>
          <w:sz w:val="20"/>
        </w:rPr>
        <w:t xml:space="preserve"> </w:t>
      </w:r>
      <w:r>
        <w:rPr>
          <w:rFonts w:ascii="Calibri" w:hAnsi="Calibri"/>
          <w:sz w:val="20"/>
        </w:rPr>
        <w:t>(RFP).</w:t>
      </w:r>
    </w:p>
    <w:p w14:paraId="13FB0F3A" w14:textId="77777777" w:rsidR="00CE2424" w:rsidRDefault="00CE2424">
      <w:pPr>
        <w:pStyle w:val="BodyText"/>
        <w:rPr>
          <w:rFonts w:ascii="Calibri"/>
          <w:sz w:val="20"/>
        </w:rPr>
      </w:pPr>
    </w:p>
    <w:p w14:paraId="13FB0F3B" w14:textId="77777777" w:rsidR="00CE2424" w:rsidRDefault="00CE2424">
      <w:pPr>
        <w:pStyle w:val="BodyText"/>
        <w:spacing w:before="7"/>
        <w:rPr>
          <w:rFonts w:ascii="Calibri"/>
          <w:sz w:val="19"/>
        </w:rPr>
      </w:pPr>
    </w:p>
    <w:p w14:paraId="13FB0F3C" w14:textId="77777777" w:rsidR="00CE2424" w:rsidRDefault="00000000">
      <w:pPr>
        <w:pStyle w:val="ListParagraph"/>
        <w:numPr>
          <w:ilvl w:val="0"/>
          <w:numId w:val="5"/>
        </w:numPr>
        <w:tabs>
          <w:tab w:val="left" w:pos="1800"/>
          <w:tab w:val="left" w:pos="1801"/>
        </w:tabs>
        <w:ind w:right="248" w:hanging="360"/>
        <w:rPr>
          <w:rFonts w:ascii="Calibri" w:hAnsi="Calibri"/>
          <w:sz w:val="20"/>
        </w:rPr>
      </w:pPr>
      <w:r>
        <w:rPr>
          <w:rFonts w:ascii="Calibri" w:hAnsi="Calibri"/>
          <w:sz w:val="20"/>
        </w:rPr>
        <w:t>Describe your organization’s experience in coordinating with local and regional community services to integrate the service delivery system in the counties for which you are applying. Provide specific examples of how these efforts have led to increased opportunities for older adults to access services. Please include a minimum of two letters of support (excluded from the narrative page limit) from partner organizations describing the nature of the</w:t>
      </w:r>
      <w:r>
        <w:rPr>
          <w:rFonts w:ascii="Calibri" w:hAnsi="Calibri"/>
          <w:spacing w:val="-4"/>
          <w:sz w:val="20"/>
        </w:rPr>
        <w:t xml:space="preserve"> </w:t>
      </w:r>
      <w:r>
        <w:rPr>
          <w:rFonts w:ascii="Calibri" w:hAnsi="Calibri"/>
          <w:sz w:val="20"/>
        </w:rPr>
        <w:t>collaboration.</w:t>
      </w:r>
    </w:p>
    <w:p w14:paraId="13FB0F3D" w14:textId="77777777" w:rsidR="00CE2424" w:rsidRDefault="00CE2424">
      <w:pPr>
        <w:pStyle w:val="BodyText"/>
        <w:spacing w:before="11"/>
        <w:rPr>
          <w:rFonts w:ascii="Calibri"/>
          <w:sz w:val="29"/>
        </w:rPr>
      </w:pPr>
    </w:p>
    <w:p w14:paraId="13FB0F3E" w14:textId="77777777" w:rsidR="00CE2424" w:rsidRDefault="00000000">
      <w:pPr>
        <w:pStyle w:val="ListParagraph"/>
        <w:numPr>
          <w:ilvl w:val="0"/>
          <w:numId w:val="5"/>
        </w:numPr>
        <w:tabs>
          <w:tab w:val="left" w:pos="1800"/>
          <w:tab w:val="left" w:pos="1801"/>
        </w:tabs>
        <w:ind w:hanging="361"/>
        <w:rPr>
          <w:rFonts w:ascii="Calibri"/>
          <w:sz w:val="20"/>
        </w:rPr>
      </w:pPr>
      <w:r>
        <w:rPr>
          <w:rFonts w:ascii="Calibri"/>
          <w:sz w:val="20"/>
        </w:rPr>
        <w:t>Are</w:t>
      </w:r>
      <w:r>
        <w:rPr>
          <w:rFonts w:ascii="Calibri"/>
          <w:spacing w:val="-3"/>
          <w:sz w:val="20"/>
        </w:rPr>
        <w:t xml:space="preserve"> </w:t>
      </w:r>
      <w:r>
        <w:rPr>
          <w:rFonts w:ascii="Calibri"/>
          <w:sz w:val="20"/>
        </w:rPr>
        <w:t>your</w:t>
      </w:r>
      <w:r>
        <w:rPr>
          <w:rFonts w:ascii="Calibri"/>
          <w:spacing w:val="-4"/>
          <w:sz w:val="20"/>
        </w:rPr>
        <w:t xml:space="preserve"> </w:t>
      </w:r>
      <w:r>
        <w:rPr>
          <w:rFonts w:ascii="Calibri"/>
          <w:sz w:val="20"/>
        </w:rPr>
        <w:t>program</w:t>
      </w:r>
      <w:r>
        <w:rPr>
          <w:rFonts w:ascii="Calibri"/>
          <w:spacing w:val="-3"/>
          <w:sz w:val="20"/>
        </w:rPr>
        <w:t xml:space="preserve"> </w:t>
      </w:r>
      <w:r>
        <w:rPr>
          <w:rFonts w:ascii="Calibri"/>
          <w:sz w:val="20"/>
        </w:rPr>
        <w:t>staff</w:t>
      </w:r>
      <w:r>
        <w:rPr>
          <w:rFonts w:ascii="Calibri"/>
          <w:spacing w:val="-2"/>
          <w:sz w:val="20"/>
        </w:rPr>
        <w:t xml:space="preserve"> </w:t>
      </w:r>
      <w:r>
        <w:rPr>
          <w:rFonts w:ascii="Calibri"/>
          <w:sz w:val="20"/>
        </w:rPr>
        <w:t>working</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office,</w:t>
      </w:r>
      <w:r>
        <w:rPr>
          <w:rFonts w:ascii="Calibri"/>
          <w:spacing w:val="-2"/>
          <w:sz w:val="20"/>
        </w:rPr>
        <w:t xml:space="preserve"> </w:t>
      </w:r>
      <w:r>
        <w:rPr>
          <w:rFonts w:ascii="Calibri"/>
          <w:sz w:val="20"/>
        </w:rPr>
        <w:t>hybrid</w:t>
      </w:r>
      <w:r>
        <w:rPr>
          <w:rFonts w:ascii="Calibri"/>
          <w:spacing w:val="-4"/>
          <w:sz w:val="20"/>
        </w:rPr>
        <w:t xml:space="preserve"> </w:t>
      </w:r>
      <w:r>
        <w:rPr>
          <w:rFonts w:ascii="Calibri"/>
          <w:sz w:val="20"/>
        </w:rPr>
        <w:t>(some</w:t>
      </w:r>
      <w:r>
        <w:rPr>
          <w:rFonts w:ascii="Calibri"/>
          <w:spacing w:val="-3"/>
          <w:sz w:val="20"/>
        </w:rPr>
        <w:t xml:space="preserve"> </w:t>
      </w:r>
      <w:r>
        <w:rPr>
          <w:rFonts w:ascii="Calibri"/>
          <w:sz w:val="20"/>
        </w:rPr>
        <w:t>office/some</w:t>
      </w:r>
      <w:r>
        <w:rPr>
          <w:rFonts w:ascii="Calibri"/>
          <w:spacing w:val="-3"/>
          <w:sz w:val="20"/>
        </w:rPr>
        <w:t xml:space="preserve"> </w:t>
      </w:r>
      <w:r>
        <w:rPr>
          <w:rFonts w:ascii="Calibri"/>
          <w:sz w:val="20"/>
        </w:rPr>
        <w:t>remote)</w:t>
      </w:r>
      <w:r>
        <w:rPr>
          <w:rFonts w:ascii="Calibri"/>
          <w:spacing w:val="-1"/>
          <w:sz w:val="20"/>
        </w:rPr>
        <w:t xml:space="preserve"> </w:t>
      </w:r>
      <w:r>
        <w:rPr>
          <w:rFonts w:ascii="Calibri"/>
          <w:sz w:val="20"/>
        </w:rPr>
        <w:t>or</w:t>
      </w:r>
      <w:r>
        <w:rPr>
          <w:rFonts w:ascii="Calibri"/>
          <w:spacing w:val="-3"/>
          <w:sz w:val="20"/>
        </w:rPr>
        <w:t xml:space="preserve"> </w:t>
      </w:r>
      <w:r>
        <w:rPr>
          <w:rFonts w:ascii="Calibri"/>
          <w:sz w:val="20"/>
        </w:rPr>
        <w:t>remote?</w:t>
      </w:r>
      <w:r>
        <w:rPr>
          <w:rFonts w:ascii="Calibri"/>
          <w:spacing w:val="-3"/>
          <w:sz w:val="20"/>
        </w:rPr>
        <w:t xml:space="preserve"> </w:t>
      </w:r>
      <w:r>
        <w:rPr>
          <w:rFonts w:ascii="Calibri"/>
          <w:sz w:val="20"/>
        </w:rPr>
        <w:t>Please</w:t>
      </w:r>
      <w:r>
        <w:rPr>
          <w:rFonts w:ascii="Calibri"/>
          <w:spacing w:val="-2"/>
          <w:sz w:val="20"/>
        </w:rPr>
        <w:t xml:space="preserve"> </w:t>
      </w:r>
      <w:r>
        <w:rPr>
          <w:rFonts w:ascii="Calibri"/>
          <w:sz w:val="20"/>
        </w:rPr>
        <w:t>note</w:t>
      </w:r>
      <w:r>
        <w:rPr>
          <w:rFonts w:ascii="Calibri"/>
          <w:spacing w:val="-2"/>
          <w:sz w:val="20"/>
        </w:rPr>
        <w:t xml:space="preserve"> </w:t>
      </w:r>
      <w:r>
        <w:rPr>
          <w:rFonts w:ascii="Calibri"/>
          <w:sz w:val="20"/>
        </w:rPr>
        <w:t>which:</w:t>
      </w:r>
    </w:p>
    <w:p w14:paraId="13FB0F3F" w14:textId="77777777" w:rsidR="00CE2424" w:rsidRDefault="00000000">
      <w:pPr>
        <w:pStyle w:val="BodyText"/>
        <w:spacing w:before="4"/>
        <w:rPr>
          <w:rFonts w:ascii="Calibri"/>
          <w:sz w:val="14"/>
        </w:rPr>
      </w:pPr>
      <w:r>
        <w:pict w14:anchorId="13FB0FF4">
          <v:shape id="_x0000_s2079" style="position:absolute;margin-left:90.05pt;margin-top:11.05pt;width:94.65pt;height:.1pt;z-index:-251626496;mso-wrap-distance-left:0;mso-wrap-distance-right:0;mso-position-horizontal-relative:page" coordorigin="1801,221" coordsize="1893,0" path="m1801,221r1892,e" filled="f" strokeweight=".22956mm">
            <v:path arrowok="t"/>
            <w10:wrap type="topAndBottom" anchorx="page"/>
          </v:shape>
        </w:pict>
      </w:r>
    </w:p>
    <w:p w14:paraId="13FB0F40" w14:textId="77777777" w:rsidR="00CE2424" w:rsidRDefault="00000000">
      <w:pPr>
        <w:tabs>
          <w:tab w:val="left" w:pos="4319"/>
          <w:tab w:val="left" w:pos="4618"/>
          <w:tab w:val="left" w:pos="5759"/>
          <w:tab w:val="left" w:pos="6158"/>
        </w:tabs>
        <w:spacing w:before="109" w:line="357" w:lineRule="auto"/>
        <w:ind w:left="2339" w:right="3357" w:hanging="540"/>
        <w:rPr>
          <w:rFonts w:ascii="Calibri" w:hAnsi="Calibri"/>
          <w:sz w:val="20"/>
        </w:rPr>
      </w:pPr>
      <w:r>
        <w:rPr>
          <w:rFonts w:ascii="Calibri" w:hAnsi="Calibri"/>
          <w:sz w:val="20"/>
        </w:rPr>
        <w:t>Describe your staff’s access to Internet service (check all that apply): T1</w:t>
      </w:r>
      <w:r>
        <w:rPr>
          <w:rFonts w:ascii="Calibri" w:hAnsi="Calibri"/>
          <w:spacing w:val="-1"/>
          <w:sz w:val="20"/>
        </w:rPr>
        <w:t xml:space="preserve"> </w:t>
      </w:r>
      <w:r>
        <w:rPr>
          <w:rFonts w:ascii="Calibri" w:hAnsi="Calibri"/>
          <w:sz w:val="20"/>
        </w:rPr>
        <w:t>or</w:t>
      </w:r>
      <w:r>
        <w:rPr>
          <w:rFonts w:ascii="Calibri" w:hAnsi="Calibri"/>
          <w:spacing w:val="-1"/>
          <w:sz w:val="20"/>
        </w:rPr>
        <w:t xml:space="preserve"> </w:t>
      </w:r>
      <w:r>
        <w:rPr>
          <w:rFonts w:ascii="Calibri" w:hAnsi="Calibri"/>
          <w:sz w:val="20"/>
        </w:rPr>
        <w:t>faster</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at</w:t>
      </w:r>
      <w:r>
        <w:rPr>
          <w:rFonts w:ascii="Calibri" w:hAnsi="Calibri"/>
          <w:spacing w:val="-1"/>
          <w:sz w:val="20"/>
        </w:rPr>
        <w:t xml:space="preserve"> </w:t>
      </w:r>
      <w:r>
        <w:rPr>
          <w:rFonts w:ascii="Calibri" w:hAnsi="Calibri"/>
          <w:sz w:val="20"/>
        </w:rPr>
        <w:t>office</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at home/remote Cable, Satellite</w:t>
      </w:r>
      <w:r>
        <w:rPr>
          <w:rFonts w:ascii="Calibri" w:hAnsi="Calibri"/>
          <w:spacing w:val="-6"/>
          <w:sz w:val="20"/>
        </w:rPr>
        <w:t xml:space="preserve"> </w:t>
      </w:r>
      <w:r>
        <w:rPr>
          <w:rFonts w:ascii="Calibri" w:hAnsi="Calibri"/>
          <w:sz w:val="20"/>
        </w:rPr>
        <w:t>or</w:t>
      </w:r>
      <w:r>
        <w:rPr>
          <w:rFonts w:ascii="Calibri" w:hAnsi="Calibri"/>
          <w:spacing w:val="-2"/>
          <w:sz w:val="20"/>
        </w:rPr>
        <w:t xml:space="preserve"> </w:t>
      </w:r>
      <w:r>
        <w:rPr>
          <w:rFonts w:ascii="Calibri" w:hAnsi="Calibri"/>
          <w:sz w:val="20"/>
        </w:rPr>
        <w:t>DSL</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at</w:t>
      </w:r>
      <w:r>
        <w:rPr>
          <w:rFonts w:ascii="Calibri" w:hAnsi="Calibri"/>
          <w:spacing w:val="-1"/>
          <w:sz w:val="20"/>
        </w:rPr>
        <w:t xml:space="preserve"> </w:t>
      </w:r>
      <w:r>
        <w:rPr>
          <w:rFonts w:ascii="Calibri" w:hAnsi="Calibri"/>
          <w:sz w:val="20"/>
        </w:rPr>
        <w:t>office</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at</w:t>
      </w:r>
      <w:r>
        <w:rPr>
          <w:rFonts w:ascii="Calibri" w:hAnsi="Calibri"/>
          <w:spacing w:val="-5"/>
          <w:sz w:val="20"/>
        </w:rPr>
        <w:t xml:space="preserve"> </w:t>
      </w:r>
      <w:r>
        <w:rPr>
          <w:rFonts w:ascii="Calibri" w:hAnsi="Calibri"/>
          <w:sz w:val="20"/>
        </w:rPr>
        <w:t>home/remote</w:t>
      </w:r>
    </w:p>
    <w:p w14:paraId="13FB0F41" w14:textId="77777777" w:rsidR="00CE2424" w:rsidRDefault="00000000">
      <w:pPr>
        <w:tabs>
          <w:tab w:val="left" w:pos="10733"/>
        </w:tabs>
        <w:ind w:left="2339"/>
        <w:rPr>
          <w:rFonts w:ascii="Calibri"/>
          <w:sz w:val="20"/>
        </w:rPr>
      </w:pPr>
      <w:r>
        <w:pict w14:anchorId="13FB0FF5">
          <v:rect id="_x0000_s2078" style="position:absolute;left:0;text-align:left;margin-left:91.1pt;margin-top:-35.3pt;width:9.95pt;height:9.95pt;z-index:-252669952;mso-position-horizontal-relative:page" filled="f" strokeweight=".72pt">
            <w10:wrap anchorx="page"/>
          </v:rect>
        </w:pict>
      </w:r>
      <w:r>
        <w:pict w14:anchorId="13FB0FF6">
          <v:rect id="_x0000_s2077" style="position:absolute;left:0;text-align:left;margin-left:91.1pt;margin-top:-17.05pt;width:9.95pt;height:9.95pt;z-index:-252668928;mso-position-horizontal-relative:page" filled="f" strokeweight=".72pt">
            <w10:wrap anchorx="page"/>
          </v:rect>
        </w:pict>
      </w:r>
      <w:r>
        <w:pict w14:anchorId="13FB0FF7">
          <v:rect id="_x0000_s2076" style="position:absolute;left:0;text-align:left;margin-left:91.1pt;margin-top:1.1pt;width:9.95pt;height:9.95pt;z-index:251698176;mso-position-horizontal-relative:page" filled="f" strokeweight=".72pt">
            <w10:wrap anchorx="page"/>
          </v:rect>
        </w:pict>
      </w:r>
      <w:r>
        <w:rPr>
          <w:rFonts w:ascii="Calibri"/>
          <w:sz w:val="20"/>
        </w:rPr>
        <w:t>Other (please</w:t>
      </w:r>
      <w:r>
        <w:rPr>
          <w:rFonts w:ascii="Calibri"/>
          <w:spacing w:val="-8"/>
          <w:sz w:val="20"/>
        </w:rPr>
        <w:t xml:space="preserve"> </w:t>
      </w:r>
      <w:r>
        <w:rPr>
          <w:rFonts w:ascii="Calibri"/>
          <w:sz w:val="20"/>
        </w:rPr>
        <w:t xml:space="preserve">specify) </w:t>
      </w:r>
      <w:r>
        <w:rPr>
          <w:rFonts w:ascii="Calibri"/>
          <w:sz w:val="20"/>
          <w:u w:val="single"/>
        </w:rPr>
        <w:t xml:space="preserve"> </w:t>
      </w:r>
      <w:r>
        <w:rPr>
          <w:rFonts w:ascii="Calibri"/>
          <w:sz w:val="20"/>
          <w:u w:val="single"/>
        </w:rPr>
        <w:tab/>
      </w:r>
    </w:p>
    <w:p w14:paraId="13FB0F42" w14:textId="77777777" w:rsidR="00CE2424" w:rsidRDefault="00000000">
      <w:pPr>
        <w:pStyle w:val="BodyText"/>
        <w:spacing w:before="2"/>
        <w:rPr>
          <w:rFonts w:ascii="Calibri"/>
        </w:rPr>
      </w:pPr>
      <w:r>
        <w:pict w14:anchorId="13FB0FF8">
          <v:shape id="_x0000_s2075" style="position:absolute;margin-left:90pt;margin-top:17.05pt;width:448.2pt;height:.1pt;z-index:-251625472;mso-wrap-distance-left:0;mso-wrap-distance-right:0;mso-position-horizontal-relative:page" coordorigin="1800,341" coordsize="8964,0" path="m1800,341r8964,e" filled="f" strokeweight=".22956mm">
            <v:path arrowok="t"/>
            <w10:wrap type="topAndBottom" anchorx="page"/>
          </v:shape>
        </w:pict>
      </w:r>
      <w:r>
        <w:pict w14:anchorId="13FB0FF9">
          <v:shape id="_x0000_s2074" style="position:absolute;margin-left:90pt;margin-top:35.25pt;width:448.2pt;height:.1pt;z-index:-251624448;mso-wrap-distance-left:0;mso-wrap-distance-right:0;mso-position-horizontal-relative:page" coordorigin="1800,705" coordsize="8964,0" path="m1800,705r8964,e" filled="f" strokeweight=".22956mm">
            <v:path arrowok="t"/>
            <w10:wrap type="topAndBottom" anchorx="page"/>
          </v:shape>
        </w:pict>
      </w:r>
      <w:r>
        <w:pict w14:anchorId="13FB0FFA">
          <v:shape id="_x0000_s2073" style="position:absolute;margin-left:90pt;margin-top:53.45pt;width:448.2pt;height:.1pt;z-index:-251623424;mso-wrap-distance-left:0;mso-wrap-distance-right:0;mso-position-horizontal-relative:page" coordorigin="1800,1069" coordsize="8964,0" path="m1800,1069r8964,e" filled="f" strokeweight=".22956mm">
            <v:path arrowok="t"/>
            <w10:wrap type="topAndBottom" anchorx="page"/>
          </v:shape>
        </w:pict>
      </w:r>
      <w:r>
        <w:pict w14:anchorId="13FB0FFB">
          <v:shape id="_x0000_s2072" style="position:absolute;margin-left:90pt;margin-top:71.65pt;width:448.2pt;height:.1pt;z-index:-251622400;mso-wrap-distance-left:0;mso-wrap-distance-right:0;mso-position-horizontal-relative:page" coordorigin="1800,1433" coordsize="8964,0" path="m1800,1433r8964,e" filled="f" strokeweight=".22956mm">
            <v:path arrowok="t"/>
            <w10:wrap type="topAndBottom" anchorx="page"/>
          </v:shape>
        </w:pict>
      </w:r>
      <w:r>
        <w:pict w14:anchorId="13FB0FFC">
          <v:shape id="_x0000_s2071" style="position:absolute;margin-left:90pt;margin-top:89.8pt;width:448.2pt;height:.1pt;z-index:-251621376;mso-wrap-distance-left:0;mso-wrap-distance-right:0;mso-position-horizontal-relative:page" coordorigin="1800,1796" coordsize="8964,0" path="m1800,1796r8964,e" filled="f" strokeweight=".22956mm">
            <v:path arrowok="t"/>
            <w10:wrap type="topAndBottom" anchorx="page"/>
          </v:shape>
        </w:pict>
      </w:r>
    </w:p>
    <w:p w14:paraId="13FB0F43" w14:textId="77777777" w:rsidR="00CE2424" w:rsidRDefault="00CE2424">
      <w:pPr>
        <w:pStyle w:val="BodyText"/>
        <w:rPr>
          <w:rFonts w:ascii="Calibri"/>
          <w:sz w:val="23"/>
        </w:rPr>
      </w:pPr>
    </w:p>
    <w:p w14:paraId="13FB0F44" w14:textId="77777777" w:rsidR="00CE2424" w:rsidRDefault="00CE2424">
      <w:pPr>
        <w:pStyle w:val="BodyText"/>
        <w:spacing w:before="1"/>
        <w:rPr>
          <w:rFonts w:ascii="Calibri"/>
          <w:sz w:val="23"/>
        </w:rPr>
      </w:pPr>
    </w:p>
    <w:p w14:paraId="13FB0F45" w14:textId="77777777" w:rsidR="00CE2424" w:rsidRDefault="00CE2424">
      <w:pPr>
        <w:pStyle w:val="BodyText"/>
        <w:rPr>
          <w:rFonts w:ascii="Calibri"/>
          <w:sz w:val="23"/>
        </w:rPr>
      </w:pPr>
    </w:p>
    <w:p w14:paraId="13FB0F46" w14:textId="77777777" w:rsidR="00CE2424" w:rsidRDefault="00CE2424">
      <w:pPr>
        <w:pStyle w:val="BodyText"/>
        <w:rPr>
          <w:rFonts w:ascii="Calibri"/>
          <w:sz w:val="23"/>
        </w:rPr>
      </w:pPr>
    </w:p>
    <w:p w14:paraId="13FB0F47" w14:textId="77777777" w:rsidR="00CE2424" w:rsidRDefault="00CE2424">
      <w:pPr>
        <w:rPr>
          <w:rFonts w:ascii="Calibri"/>
          <w:sz w:val="23"/>
        </w:rPr>
        <w:sectPr w:rsidR="00CE2424">
          <w:pgSz w:w="12240" w:h="15840"/>
          <w:pgMar w:top="800" w:right="1320" w:bottom="1320" w:left="0" w:header="610" w:footer="1131" w:gutter="0"/>
          <w:cols w:space="720"/>
        </w:sectPr>
      </w:pPr>
    </w:p>
    <w:p w14:paraId="13FB0F48" w14:textId="77777777" w:rsidR="00CE2424" w:rsidRDefault="00CE2424">
      <w:pPr>
        <w:pStyle w:val="BodyText"/>
        <w:spacing w:before="1"/>
        <w:rPr>
          <w:rFonts w:ascii="Calibri"/>
          <w:sz w:val="16"/>
        </w:rPr>
      </w:pPr>
    </w:p>
    <w:p w14:paraId="13FB0F49" w14:textId="77777777" w:rsidR="00CE2424" w:rsidRDefault="00000000">
      <w:pPr>
        <w:spacing w:before="92"/>
        <w:ind w:left="1800"/>
        <w:rPr>
          <w:rFonts w:ascii="Arial"/>
          <w:b/>
          <w:sz w:val="24"/>
        </w:rPr>
      </w:pPr>
      <w:bookmarkStart w:id="1" w:name="SERVICE_DESIGN_AND_APPROACH_(40_Points)"/>
      <w:bookmarkEnd w:id="1"/>
      <w:r>
        <w:rPr>
          <w:rFonts w:ascii="Arial"/>
          <w:b/>
          <w:color w:val="404040"/>
          <w:sz w:val="24"/>
          <w:u w:val="thick" w:color="404040"/>
        </w:rPr>
        <w:t>SERVICE DESIGN AND APPROACH (40 Points</w:t>
      </w:r>
      <w:r>
        <w:rPr>
          <w:rFonts w:ascii="Arial"/>
          <w:b/>
          <w:color w:val="404040"/>
          <w:sz w:val="24"/>
        </w:rPr>
        <w:t>)</w:t>
      </w:r>
    </w:p>
    <w:p w14:paraId="13FB0F4A" w14:textId="77777777" w:rsidR="00CE2424" w:rsidRDefault="00CE2424">
      <w:pPr>
        <w:pStyle w:val="BodyText"/>
        <w:spacing w:before="3"/>
        <w:rPr>
          <w:rFonts w:ascii="Arial"/>
          <w:b/>
          <w:sz w:val="12"/>
        </w:rPr>
      </w:pPr>
    </w:p>
    <w:p w14:paraId="13FB0F4B" w14:textId="77777777" w:rsidR="00CE2424" w:rsidRDefault="00000000">
      <w:pPr>
        <w:pStyle w:val="ListParagraph"/>
        <w:numPr>
          <w:ilvl w:val="0"/>
          <w:numId w:val="4"/>
        </w:numPr>
        <w:tabs>
          <w:tab w:val="left" w:pos="1800"/>
          <w:tab w:val="left" w:pos="1801"/>
        </w:tabs>
        <w:spacing w:before="88"/>
        <w:ind w:right="152"/>
        <w:rPr>
          <w:rFonts w:ascii="Calibri"/>
          <w:sz w:val="20"/>
        </w:rPr>
      </w:pPr>
      <w:r>
        <w:rPr>
          <w:rFonts w:ascii="Calibri"/>
          <w:sz w:val="20"/>
        </w:rPr>
        <w:t xml:space="preserve">Describe how your organization is going to reach the targeted characteristics considered priority among SCSEP eligible older jobseekers (refer to </w:t>
      </w:r>
      <w:r>
        <w:rPr>
          <w:rFonts w:ascii="Calibri"/>
          <w:i/>
          <w:sz w:val="20"/>
        </w:rPr>
        <w:t xml:space="preserve">Priority of Service for Individuals with Multiple Barriers to Employment </w:t>
      </w:r>
      <w:r>
        <w:rPr>
          <w:rFonts w:ascii="Calibri"/>
          <w:sz w:val="20"/>
        </w:rPr>
        <w:t>on page 7). Include in your response outreach/marketing methods the organization intends to employ to generate participation in the program. Also, identify strategies to reach older jobseekers who have not previously been served by the</w:t>
      </w:r>
      <w:r>
        <w:rPr>
          <w:rFonts w:ascii="Calibri"/>
          <w:spacing w:val="-3"/>
          <w:sz w:val="20"/>
        </w:rPr>
        <w:t xml:space="preserve"> </w:t>
      </w:r>
      <w:r>
        <w:rPr>
          <w:rFonts w:ascii="Calibri"/>
          <w:sz w:val="20"/>
        </w:rPr>
        <w:t>program.</w:t>
      </w:r>
    </w:p>
    <w:p w14:paraId="13FB0F4C" w14:textId="77777777" w:rsidR="00CE2424" w:rsidRDefault="00CE2424">
      <w:pPr>
        <w:pStyle w:val="BodyText"/>
        <w:spacing w:before="1"/>
        <w:rPr>
          <w:rFonts w:ascii="Calibri"/>
          <w:sz w:val="20"/>
        </w:rPr>
      </w:pPr>
    </w:p>
    <w:p w14:paraId="13FB0F4D" w14:textId="77777777" w:rsidR="00CE2424" w:rsidRDefault="00000000">
      <w:pPr>
        <w:pStyle w:val="ListParagraph"/>
        <w:numPr>
          <w:ilvl w:val="0"/>
          <w:numId w:val="4"/>
        </w:numPr>
        <w:tabs>
          <w:tab w:val="left" w:pos="1801"/>
          <w:tab w:val="left" w:pos="1802"/>
        </w:tabs>
        <w:ind w:left="1801" w:right="323"/>
        <w:rPr>
          <w:rFonts w:ascii="Calibri"/>
          <w:sz w:val="20"/>
        </w:rPr>
      </w:pPr>
      <w:r>
        <w:rPr>
          <w:rFonts w:ascii="Calibri"/>
          <w:sz w:val="20"/>
        </w:rPr>
        <w:t>Describe your history, relationships, and capacity to work with area employers including how you determine the needs of area employers and in-demand skills required for jobs in your labor market</w:t>
      </w:r>
      <w:r>
        <w:rPr>
          <w:rFonts w:ascii="Calibri"/>
          <w:spacing w:val="-18"/>
          <w:sz w:val="20"/>
        </w:rPr>
        <w:t xml:space="preserve"> </w:t>
      </w:r>
      <w:r>
        <w:rPr>
          <w:rFonts w:ascii="Calibri"/>
          <w:sz w:val="20"/>
        </w:rPr>
        <w:t>area.</w:t>
      </w:r>
    </w:p>
    <w:p w14:paraId="13FB0F4E" w14:textId="77777777" w:rsidR="00CE2424" w:rsidRDefault="00CE2424">
      <w:pPr>
        <w:pStyle w:val="BodyText"/>
        <w:spacing w:before="8"/>
        <w:rPr>
          <w:rFonts w:ascii="Calibri"/>
          <w:sz w:val="19"/>
        </w:rPr>
      </w:pPr>
    </w:p>
    <w:p w14:paraId="13FB0F4F" w14:textId="77777777" w:rsidR="00CE2424" w:rsidRDefault="00000000">
      <w:pPr>
        <w:pStyle w:val="ListParagraph"/>
        <w:numPr>
          <w:ilvl w:val="0"/>
          <w:numId w:val="4"/>
        </w:numPr>
        <w:tabs>
          <w:tab w:val="left" w:pos="1801"/>
          <w:tab w:val="left" w:pos="1802"/>
        </w:tabs>
        <w:ind w:left="1801"/>
        <w:rPr>
          <w:rFonts w:ascii="Calibri"/>
          <w:sz w:val="20"/>
        </w:rPr>
      </w:pPr>
      <w:r>
        <w:rPr>
          <w:rFonts w:ascii="Calibri"/>
          <w:sz w:val="20"/>
        </w:rPr>
        <w:t>Describe</w:t>
      </w:r>
      <w:r>
        <w:rPr>
          <w:rFonts w:ascii="Calibri"/>
          <w:spacing w:val="-5"/>
          <w:sz w:val="20"/>
        </w:rPr>
        <w:t xml:space="preserve"> </w:t>
      </w:r>
      <w:r>
        <w:rPr>
          <w:rFonts w:ascii="Calibri"/>
          <w:sz w:val="20"/>
        </w:rPr>
        <w:t>your</w:t>
      </w:r>
      <w:r>
        <w:rPr>
          <w:rFonts w:ascii="Calibri"/>
          <w:spacing w:val="-5"/>
          <w:sz w:val="20"/>
        </w:rPr>
        <w:t xml:space="preserve"> </w:t>
      </w:r>
      <w:r>
        <w:rPr>
          <w:rFonts w:ascii="Calibri"/>
          <w:sz w:val="20"/>
        </w:rPr>
        <w:t>approach</w:t>
      </w:r>
      <w:r>
        <w:rPr>
          <w:rFonts w:ascii="Calibri"/>
          <w:spacing w:val="-4"/>
          <w:sz w:val="20"/>
        </w:rPr>
        <w:t xml:space="preserve"> </w:t>
      </w:r>
      <w:r>
        <w:rPr>
          <w:rFonts w:ascii="Calibri"/>
          <w:sz w:val="20"/>
        </w:rPr>
        <w:t>and</w:t>
      </w:r>
      <w:r>
        <w:rPr>
          <w:rFonts w:ascii="Calibri"/>
          <w:spacing w:val="-3"/>
          <w:sz w:val="20"/>
        </w:rPr>
        <w:t xml:space="preserve"> </w:t>
      </w:r>
      <w:r>
        <w:rPr>
          <w:rFonts w:ascii="Calibri"/>
          <w:sz w:val="20"/>
        </w:rPr>
        <w:t>relevant</w:t>
      </w:r>
      <w:r>
        <w:rPr>
          <w:rFonts w:ascii="Calibri"/>
          <w:spacing w:val="-3"/>
          <w:sz w:val="20"/>
        </w:rPr>
        <w:t xml:space="preserve"> </w:t>
      </w:r>
      <w:r>
        <w:rPr>
          <w:rFonts w:ascii="Calibri"/>
          <w:sz w:val="20"/>
        </w:rPr>
        <w:t>experience</w:t>
      </w:r>
      <w:r>
        <w:rPr>
          <w:rFonts w:ascii="Calibri"/>
          <w:spacing w:val="-4"/>
          <w:sz w:val="20"/>
        </w:rPr>
        <w:t xml:space="preserve"> </w:t>
      </w:r>
      <w:r>
        <w:rPr>
          <w:rFonts w:ascii="Calibri"/>
          <w:sz w:val="20"/>
        </w:rPr>
        <w:t>and</w:t>
      </w:r>
      <w:r>
        <w:rPr>
          <w:rFonts w:ascii="Calibri"/>
          <w:spacing w:val="-3"/>
          <w:sz w:val="20"/>
        </w:rPr>
        <w:t xml:space="preserve"> </w:t>
      </w:r>
      <w:r>
        <w:rPr>
          <w:rFonts w:ascii="Calibri"/>
          <w:sz w:val="20"/>
        </w:rPr>
        <w:t>tactics,</w:t>
      </w:r>
      <w:r>
        <w:rPr>
          <w:rFonts w:ascii="Calibri"/>
          <w:spacing w:val="-3"/>
          <w:sz w:val="20"/>
        </w:rPr>
        <w:t xml:space="preserve"> </w:t>
      </w:r>
      <w:r>
        <w:rPr>
          <w:rFonts w:ascii="Calibri"/>
          <w:sz w:val="20"/>
        </w:rPr>
        <w:t>if</w:t>
      </w:r>
      <w:r>
        <w:rPr>
          <w:rFonts w:ascii="Calibri"/>
          <w:spacing w:val="-2"/>
          <w:sz w:val="20"/>
        </w:rPr>
        <w:t xml:space="preserve"> </w:t>
      </w:r>
      <w:r>
        <w:rPr>
          <w:rFonts w:ascii="Calibri"/>
          <w:sz w:val="20"/>
        </w:rPr>
        <w:t>applicable,</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helping</w:t>
      </w:r>
      <w:r>
        <w:rPr>
          <w:rFonts w:ascii="Calibri"/>
          <w:spacing w:val="-3"/>
          <w:sz w:val="20"/>
        </w:rPr>
        <w:t xml:space="preserve"> </w:t>
      </w:r>
      <w:r>
        <w:rPr>
          <w:rFonts w:ascii="Calibri"/>
          <w:sz w:val="20"/>
        </w:rPr>
        <w:t>older</w:t>
      </w:r>
      <w:r>
        <w:rPr>
          <w:rFonts w:ascii="Calibri"/>
          <w:spacing w:val="-2"/>
          <w:sz w:val="20"/>
        </w:rPr>
        <w:t xml:space="preserve"> </w:t>
      </w:r>
      <w:r>
        <w:rPr>
          <w:rFonts w:ascii="Calibri"/>
          <w:sz w:val="20"/>
        </w:rPr>
        <w:t>adults</w:t>
      </w:r>
      <w:r>
        <w:rPr>
          <w:rFonts w:ascii="Calibri"/>
          <w:spacing w:val="-3"/>
          <w:sz w:val="20"/>
        </w:rPr>
        <w:t xml:space="preserve"> </w:t>
      </w:r>
      <w:r>
        <w:rPr>
          <w:rFonts w:ascii="Calibri"/>
          <w:sz w:val="20"/>
        </w:rPr>
        <w:t>secure</w:t>
      </w:r>
      <w:r>
        <w:rPr>
          <w:rFonts w:ascii="Calibri"/>
          <w:spacing w:val="-2"/>
          <w:sz w:val="20"/>
        </w:rPr>
        <w:t xml:space="preserve"> </w:t>
      </w:r>
      <w:r>
        <w:rPr>
          <w:rFonts w:ascii="Calibri"/>
          <w:sz w:val="20"/>
        </w:rPr>
        <w:t>jobs.</w:t>
      </w:r>
    </w:p>
    <w:p w14:paraId="13FB0F50" w14:textId="77777777" w:rsidR="00CE2424" w:rsidRDefault="00CE2424">
      <w:pPr>
        <w:pStyle w:val="BodyText"/>
        <w:rPr>
          <w:rFonts w:ascii="Calibri"/>
          <w:sz w:val="20"/>
        </w:rPr>
      </w:pPr>
    </w:p>
    <w:p w14:paraId="13FB0F51" w14:textId="77777777" w:rsidR="00CE2424" w:rsidRDefault="00000000">
      <w:pPr>
        <w:pStyle w:val="ListParagraph"/>
        <w:numPr>
          <w:ilvl w:val="0"/>
          <w:numId w:val="4"/>
        </w:numPr>
        <w:tabs>
          <w:tab w:val="left" w:pos="1801"/>
          <w:tab w:val="left" w:pos="1802"/>
        </w:tabs>
        <w:ind w:left="1801" w:right="194"/>
        <w:rPr>
          <w:rFonts w:ascii="Calibri"/>
          <w:sz w:val="20"/>
        </w:rPr>
      </w:pPr>
      <w:r>
        <w:rPr>
          <w:rFonts w:ascii="Calibri"/>
          <w:sz w:val="20"/>
        </w:rPr>
        <w:t>Does your organization have an existing computer lab? If yes, please describe. If not, how would you arrange to offer computer literacy training to program</w:t>
      </w:r>
      <w:r>
        <w:rPr>
          <w:rFonts w:ascii="Calibri"/>
          <w:spacing w:val="-8"/>
          <w:sz w:val="20"/>
        </w:rPr>
        <w:t xml:space="preserve"> </w:t>
      </w:r>
      <w:r>
        <w:rPr>
          <w:rFonts w:ascii="Calibri"/>
          <w:sz w:val="20"/>
        </w:rPr>
        <w:t>jobseekers?</w:t>
      </w:r>
    </w:p>
    <w:p w14:paraId="13FB0F52" w14:textId="77777777" w:rsidR="00CE2424" w:rsidRDefault="00CE2424">
      <w:pPr>
        <w:pStyle w:val="BodyText"/>
        <w:rPr>
          <w:rFonts w:ascii="Calibri"/>
          <w:sz w:val="20"/>
        </w:rPr>
      </w:pPr>
    </w:p>
    <w:p w14:paraId="13FB0F53" w14:textId="77777777" w:rsidR="00CE2424" w:rsidRDefault="00000000">
      <w:pPr>
        <w:pStyle w:val="ListParagraph"/>
        <w:numPr>
          <w:ilvl w:val="0"/>
          <w:numId w:val="4"/>
        </w:numPr>
        <w:tabs>
          <w:tab w:val="left" w:pos="1801"/>
          <w:tab w:val="left" w:pos="1802"/>
        </w:tabs>
        <w:ind w:left="1801" w:right="133" w:hanging="360"/>
        <w:rPr>
          <w:rFonts w:ascii="Calibri" w:hAnsi="Calibri"/>
          <w:sz w:val="20"/>
        </w:rPr>
      </w:pPr>
      <w:r>
        <w:rPr>
          <w:rFonts w:ascii="Calibri" w:hAnsi="Calibri"/>
          <w:sz w:val="20"/>
        </w:rPr>
        <w:t xml:space="preserve">Describe your approach to meet the program goals describe in </w:t>
      </w:r>
      <w:r>
        <w:rPr>
          <w:rFonts w:ascii="Calibri" w:hAnsi="Calibri"/>
          <w:i/>
          <w:sz w:val="20"/>
        </w:rPr>
        <w:t xml:space="preserve">Section VI, CWI’s SCSEP Performance Measures. </w:t>
      </w:r>
      <w:r>
        <w:rPr>
          <w:rFonts w:ascii="Calibri" w:hAnsi="Calibri"/>
          <w:sz w:val="20"/>
        </w:rPr>
        <w:t>If you answered “yes” to question 2b on page 15, please include information regarding your performance achievement from PY2022 and PY2023, if applicable. If you are not a current SCSEP provider, please include performance achievement information from your existing programs from 2022 and</w:t>
      </w:r>
      <w:r>
        <w:rPr>
          <w:rFonts w:ascii="Calibri" w:hAnsi="Calibri"/>
          <w:spacing w:val="-16"/>
          <w:sz w:val="20"/>
        </w:rPr>
        <w:t xml:space="preserve"> </w:t>
      </w:r>
      <w:r>
        <w:rPr>
          <w:rFonts w:ascii="Calibri" w:hAnsi="Calibri"/>
          <w:sz w:val="20"/>
        </w:rPr>
        <w:t>2023.</w:t>
      </w:r>
    </w:p>
    <w:p w14:paraId="13FB0F54" w14:textId="77777777" w:rsidR="00CE2424" w:rsidRDefault="00CE2424">
      <w:pPr>
        <w:pStyle w:val="BodyText"/>
        <w:rPr>
          <w:rFonts w:ascii="Calibri"/>
          <w:sz w:val="20"/>
        </w:rPr>
      </w:pPr>
    </w:p>
    <w:p w14:paraId="13FB0F55" w14:textId="77777777" w:rsidR="00CE2424" w:rsidRDefault="00CE2424">
      <w:pPr>
        <w:pStyle w:val="BodyText"/>
        <w:rPr>
          <w:rFonts w:ascii="Calibri"/>
          <w:sz w:val="20"/>
        </w:rPr>
      </w:pPr>
    </w:p>
    <w:p w14:paraId="13FB0F56" w14:textId="77777777" w:rsidR="00CE2424" w:rsidRDefault="00CE2424">
      <w:pPr>
        <w:pStyle w:val="BodyText"/>
        <w:spacing w:before="5"/>
        <w:rPr>
          <w:rFonts w:ascii="Calibri"/>
          <w:sz w:val="15"/>
        </w:rPr>
      </w:pPr>
    </w:p>
    <w:p w14:paraId="13FB0F57" w14:textId="77777777" w:rsidR="00CE2424" w:rsidRDefault="00000000">
      <w:pPr>
        <w:ind w:left="2640"/>
        <w:rPr>
          <w:rFonts w:ascii="Arial"/>
          <w:b/>
          <w:sz w:val="24"/>
        </w:rPr>
      </w:pPr>
      <w:bookmarkStart w:id="2" w:name="ADMINISTRATIVE_AND_FISCAL_QUALIFICATIONS"/>
      <w:bookmarkEnd w:id="2"/>
      <w:r>
        <w:rPr>
          <w:rFonts w:ascii="Arial"/>
          <w:b/>
          <w:color w:val="404040"/>
          <w:sz w:val="24"/>
          <w:u w:val="thick" w:color="404040"/>
        </w:rPr>
        <w:t>ADMINISTRATIVE AND FISCAL QUALIFICATIONS (35 Points</w:t>
      </w:r>
      <w:r>
        <w:rPr>
          <w:rFonts w:ascii="Arial"/>
          <w:b/>
          <w:color w:val="404040"/>
          <w:sz w:val="24"/>
        </w:rPr>
        <w:t>)</w:t>
      </w:r>
    </w:p>
    <w:p w14:paraId="13FB0F58" w14:textId="77777777" w:rsidR="00CE2424" w:rsidRDefault="00CE2424">
      <w:pPr>
        <w:pStyle w:val="BodyText"/>
        <w:spacing w:before="10"/>
        <w:rPr>
          <w:rFonts w:ascii="Arial"/>
          <w:b/>
          <w:sz w:val="15"/>
        </w:rPr>
      </w:pPr>
    </w:p>
    <w:p w14:paraId="13FB0F59" w14:textId="77777777" w:rsidR="00CE2424" w:rsidRDefault="00000000">
      <w:pPr>
        <w:pStyle w:val="ListParagraph"/>
        <w:numPr>
          <w:ilvl w:val="0"/>
          <w:numId w:val="3"/>
        </w:numPr>
        <w:tabs>
          <w:tab w:val="left" w:pos="1799"/>
          <w:tab w:val="left" w:pos="1800"/>
        </w:tabs>
        <w:spacing w:before="60"/>
        <w:ind w:right="238"/>
        <w:rPr>
          <w:rFonts w:ascii="Calibri"/>
          <w:sz w:val="20"/>
        </w:rPr>
      </w:pPr>
      <w:r>
        <w:rPr>
          <w:rFonts w:ascii="Calibri"/>
          <w:sz w:val="20"/>
        </w:rPr>
        <w:t>Describe your organizational structure and proposed job descriptions and duties of paid staff and volunteers that will be involved in the program in detail. Will an existing staff member serve as Project Director, or will your organization be recruiting for the position? Do you anticipate assigning a SCSEP jobseekers to assist with program operations as this is</w:t>
      </w:r>
      <w:r>
        <w:rPr>
          <w:rFonts w:ascii="Calibri"/>
          <w:spacing w:val="-5"/>
          <w:sz w:val="20"/>
        </w:rPr>
        <w:t xml:space="preserve"> </w:t>
      </w:r>
      <w:r>
        <w:rPr>
          <w:rFonts w:ascii="Calibri"/>
          <w:sz w:val="20"/>
        </w:rPr>
        <w:t>permissible?</w:t>
      </w:r>
    </w:p>
    <w:p w14:paraId="13FB0F5A" w14:textId="77777777" w:rsidR="00CE2424" w:rsidRDefault="00CE2424">
      <w:pPr>
        <w:pStyle w:val="BodyText"/>
        <w:spacing w:before="1"/>
        <w:rPr>
          <w:rFonts w:ascii="Calibri"/>
          <w:sz w:val="20"/>
        </w:rPr>
      </w:pPr>
    </w:p>
    <w:p w14:paraId="13FB0F5B" w14:textId="77777777" w:rsidR="00CE2424" w:rsidRDefault="00000000">
      <w:pPr>
        <w:pStyle w:val="ListParagraph"/>
        <w:numPr>
          <w:ilvl w:val="0"/>
          <w:numId w:val="3"/>
        </w:numPr>
        <w:tabs>
          <w:tab w:val="left" w:pos="1800"/>
          <w:tab w:val="left" w:pos="1801"/>
        </w:tabs>
        <w:ind w:left="1800" w:right="424" w:hanging="361"/>
        <w:rPr>
          <w:rFonts w:ascii="Calibri" w:hAnsi="Calibri"/>
          <w:sz w:val="20"/>
        </w:rPr>
      </w:pPr>
      <w:r>
        <w:rPr>
          <w:rFonts w:ascii="Calibri" w:hAnsi="Calibri"/>
          <w:sz w:val="20"/>
        </w:rPr>
        <w:t>Describe the organization’s client intake process and data management for SCSEP, if awarded, including ensuring the completeness and accuracy of gathering the required data elements from client data, maintaining privacy/confidentiality of client records, and procedures for handling and reporting data/client information</w:t>
      </w:r>
      <w:r>
        <w:rPr>
          <w:rFonts w:ascii="Calibri" w:hAnsi="Calibri"/>
          <w:spacing w:val="-2"/>
          <w:sz w:val="20"/>
        </w:rPr>
        <w:t xml:space="preserve"> </w:t>
      </w:r>
      <w:r>
        <w:rPr>
          <w:rFonts w:ascii="Calibri" w:hAnsi="Calibri"/>
          <w:sz w:val="20"/>
        </w:rPr>
        <w:t>breach.</w:t>
      </w:r>
    </w:p>
    <w:p w14:paraId="13FB0F5C" w14:textId="77777777" w:rsidR="00CE2424" w:rsidRDefault="00CE2424">
      <w:pPr>
        <w:pStyle w:val="BodyText"/>
        <w:rPr>
          <w:rFonts w:ascii="Calibri"/>
          <w:sz w:val="20"/>
        </w:rPr>
      </w:pPr>
    </w:p>
    <w:p w14:paraId="13FB0F5D" w14:textId="77777777" w:rsidR="00CE2424" w:rsidRDefault="00000000">
      <w:pPr>
        <w:pStyle w:val="ListParagraph"/>
        <w:numPr>
          <w:ilvl w:val="0"/>
          <w:numId w:val="3"/>
        </w:numPr>
        <w:tabs>
          <w:tab w:val="left" w:pos="1800"/>
          <w:tab w:val="left" w:pos="1801"/>
        </w:tabs>
        <w:ind w:left="1800" w:right="602"/>
        <w:rPr>
          <w:rFonts w:ascii="Calibri"/>
          <w:sz w:val="20"/>
        </w:rPr>
      </w:pPr>
      <w:r>
        <w:rPr>
          <w:rFonts w:ascii="Calibri"/>
          <w:sz w:val="20"/>
        </w:rPr>
        <w:t>Describe the office space you would make available for your Workforce Inclusion SCSEP, including secure storage for personnel files and privacy for</w:t>
      </w:r>
      <w:r>
        <w:rPr>
          <w:rFonts w:ascii="Calibri"/>
          <w:spacing w:val="-6"/>
          <w:sz w:val="20"/>
        </w:rPr>
        <w:t xml:space="preserve"> </w:t>
      </w:r>
      <w:r>
        <w:rPr>
          <w:rFonts w:ascii="Calibri"/>
          <w:sz w:val="20"/>
        </w:rPr>
        <w:t>interviewing.</w:t>
      </w:r>
    </w:p>
    <w:p w14:paraId="13FB0F5E" w14:textId="77777777" w:rsidR="00CE2424" w:rsidRDefault="00CE2424">
      <w:pPr>
        <w:pStyle w:val="BodyText"/>
        <w:spacing w:before="11"/>
        <w:rPr>
          <w:rFonts w:ascii="Calibri"/>
          <w:sz w:val="23"/>
        </w:rPr>
      </w:pPr>
    </w:p>
    <w:p w14:paraId="13FB0F5F" w14:textId="77777777" w:rsidR="00CE2424" w:rsidRDefault="00000000">
      <w:pPr>
        <w:pStyle w:val="ListParagraph"/>
        <w:numPr>
          <w:ilvl w:val="0"/>
          <w:numId w:val="3"/>
        </w:numPr>
        <w:tabs>
          <w:tab w:val="left" w:pos="1799"/>
          <w:tab w:val="left" w:pos="1800"/>
        </w:tabs>
        <w:spacing w:before="1"/>
        <w:ind w:left="1800" w:right="359" w:hanging="361"/>
        <w:rPr>
          <w:rFonts w:ascii="Calibri" w:hAnsi="Calibri"/>
          <w:sz w:val="20"/>
        </w:rPr>
      </w:pPr>
      <w:r>
        <w:rPr>
          <w:rFonts w:ascii="Calibri" w:hAnsi="Calibri"/>
          <w:sz w:val="20"/>
        </w:rPr>
        <w:t>Describe the organization’s current accounting system, including the following: staffing, what accounting software</w:t>
      </w:r>
      <w:r>
        <w:rPr>
          <w:rFonts w:ascii="Calibri" w:hAnsi="Calibri"/>
          <w:spacing w:val="-3"/>
          <w:sz w:val="20"/>
        </w:rPr>
        <w:t xml:space="preserve"> </w:t>
      </w:r>
      <w:r>
        <w:rPr>
          <w:rFonts w:ascii="Calibri" w:hAnsi="Calibri"/>
          <w:sz w:val="20"/>
        </w:rPr>
        <w:t>used,</w:t>
      </w:r>
      <w:r>
        <w:rPr>
          <w:rFonts w:ascii="Calibri" w:hAnsi="Calibri"/>
          <w:spacing w:val="-4"/>
          <w:sz w:val="20"/>
        </w:rPr>
        <w:t xml:space="preserve"> </w:t>
      </w:r>
      <w:r>
        <w:rPr>
          <w:rFonts w:ascii="Calibri" w:hAnsi="Calibri"/>
          <w:sz w:val="20"/>
        </w:rPr>
        <w:t>areas</w:t>
      </w:r>
      <w:r>
        <w:rPr>
          <w:rFonts w:ascii="Calibri" w:hAnsi="Calibri"/>
          <w:spacing w:val="-3"/>
          <w:sz w:val="20"/>
        </w:rPr>
        <w:t xml:space="preserve"> </w:t>
      </w:r>
      <w:r>
        <w:rPr>
          <w:rFonts w:ascii="Calibri" w:hAnsi="Calibri"/>
          <w:sz w:val="20"/>
        </w:rPr>
        <w:t>and</w:t>
      </w:r>
      <w:r>
        <w:rPr>
          <w:rFonts w:ascii="Calibri" w:hAnsi="Calibri"/>
          <w:spacing w:val="-3"/>
          <w:sz w:val="20"/>
        </w:rPr>
        <w:t xml:space="preserve"> </w:t>
      </w:r>
      <w:r>
        <w:rPr>
          <w:rFonts w:ascii="Calibri" w:hAnsi="Calibri"/>
          <w:sz w:val="20"/>
        </w:rPr>
        <w:t>frequency</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accounting</w:t>
      </w:r>
      <w:r>
        <w:rPr>
          <w:rFonts w:ascii="Calibri" w:hAnsi="Calibri"/>
          <w:spacing w:val="-3"/>
          <w:sz w:val="20"/>
        </w:rPr>
        <w:t xml:space="preserve"> </w:t>
      </w:r>
      <w:r>
        <w:rPr>
          <w:rFonts w:ascii="Calibri" w:hAnsi="Calibri"/>
          <w:sz w:val="20"/>
        </w:rPr>
        <w:t>for</w:t>
      </w:r>
      <w:r>
        <w:rPr>
          <w:rFonts w:ascii="Calibri" w:hAnsi="Calibri"/>
          <w:spacing w:val="-3"/>
          <w:sz w:val="20"/>
        </w:rPr>
        <w:t xml:space="preserve"> </w:t>
      </w:r>
      <w:r>
        <w:rPr>
          <w:rFonts w:ascii="Calibri" w:hAnsi="Calibri"/>
          <w:sz w:val="20"/>
        </w:rPr>
        <w:t>receivables</w:t>
      </w:r>
      <w:r>
        <w:rPr>
          <w:rFonts w:ascii="Calibri" w:hAnsi="Calibri"/>
          <w:spacing w:val="-3"/>
          <w:sz w:val="20"/>
        </w:rPr>
        <w:t xml:space="preserve"> </w:t>
      </w:r>
      <w:r>
        <w:rPr>
          <w:rFonts w:ascii="Calibri" w:hAnsi="Calibri"/>
          <w:sz w:val="20"/>
        </w:rPr>
        <w:t>and</w:t>
      </w:r>
      <w:r>
        <w:rPr>
          <w:rFonts w:ascii="Calibri" w:hAnsi="Calibri"/>
          <w:spacing w:val="-4"/>
          <w:sz w:val="20"/>
        </w:rPr>
        <w:t xml:space="preserve"> </w:t>
      </w:r>
      <w:r>
        <w:rPr>
          <w:rFonts w:ascii="Calibri" w:hAnsi="Calibri"/>
          <w:sz w:val="20"/>
        </w:rPr>
        <w:t>payables;</w:t>
      </w:r>
      <w:r>
        <w:rPr>
          <w:rFonts w:ascii="Calibri" w:hAnsi="Calibri"/>
          <w:spacing w:val="-3"/>
          <w:sz w:val="20"/>
        </w:rPr>
        <w:t xml:space="preserve"> </w:t>
      </w:r>
      <w:r>
        <w:rPr>
          <w:rFonts w:ascii="Calibri" w:hAnsi="Calibri"/>
          <w:sz w:val="20"/>
        </w:rPr>
        <w:t>payroll</w:t>
      </w:r>
      <w:r>
        <w:rPr>
          <w:rFonts w:ascii="Calibri" w:hAnsi="Calibri"/>
          <w:spacing w:val="-4"/>
          <w:sz w:val="20"/>
        </w:rPr>
        <w:t xml:space="preserve"> </w:t>
      </w:r>
      <w:r>
        <w:rPr>
          <w:rFonts w:ascii="Calibri" w:hAnsi="Calibri"/>
          <w:sz w:val="20"/>
        </w:rPr>
        <w:t>processing;</w:t>
      </w:r>
      <w:r>
        <w:rPr>
          <w:rFonts w:ascii="Calibri" w:hAnsi="Calibri"/>
          <w:spacing w:val="-3"/>
          <w:sz w:val="20"/>
        </w:rPr>
        <w:t xml:space="preserve"> </w:t>
      </w:r>
      <w:r>
        <w:rPr>
          <w:rFonts w:ascii="Calibri" w:hAnsi="Calibri"/>
          <w:sz w:val="20"/>
        </w:rPr>
        <w:t>financial statement preparation, and internal/external auditing. Describe the agency’s policies and procedures for ensuring timely submission of invoices and other fiscal reports as requested by</w:t>
      </w:r>
      <w:r>
        <w:rPr>
          <w:rFonts w:ascii="Calibri" w:hAnsi="Calibri"/>
          <w:spacing w:val="-12"/>
          <w:sz w:val="20"/>
        </w:rPr>
        <w:t xml:space="preserve"> </w:t>
      </w:r>
      <w:r>
        <w:rPr>
          <w:rFonts w:ascii="Calibri" w:hAnsi="Calibri"/>
          <w:sz w:val="20"/>
        </w:rPr>
        <w:t>CWI.</w:t>
      </w:r>
    </w:p>
    <w:p w14:paraId="13FB0F60" w14:textId="77777777" w:rsidR="00CE2424" w:rsidRDefault="00CE2424">
      <w:pPr>
        <w:pStyle w:val="BodyText"/>
        <w:rPr>
          <w:rFonts w:ascii="Calibri"/>
          <w:sz w:val="20"/>
        </w:rPr>
      </w:pPr>
    </w:p>
    <w:p w14:paraId="13FB0F61" w14:textId="77777777" w:rsidR="00CE2424" w:rsidRDefault="00000000">
      <w:pPr>
        <w:pStyle w:val="ListParagraph"/>
        <w:numPr>
          <w:ilvl w:val="0"/>
          <w:numId w:val="3"/>
        </w:numPr>
        <w:tabs>
          <w:tab w:val="left" w:pos="1799"/>
          <w:tab w:val="left" w:pos="1800"/>
        </w:tabs>
        <w:ind w:left="1800" w:right="174" w:hanging="361"/>
        <w:rPr>
          <w:rFonts w:ascii="Calibri" w:hAnsi="Calibri"/>
          <w:sz w:val="20"/>
        </w:rPr>
      </w:pPr>
      <w:r>
        <w:rPr>
          <w:rFonts w:ascii="Calibri" w:hAnsi="Calibri"/>
          <w:sz w:val="20"/>
        </w:rPr>
        <w:t>Briefly describe for us your organization’s key funding sources and how familiar your staff is with operating federal grants as well as their familiarity with operating multiple grants. Using the Budget found on page 6 of this RFP, describe what specific source(s) you expect to use for your non-Federal match (cash, in-kind and/or indirect). Also, if you answered “yes” to question 2b on page 15, please include in your response whether you returned any grant funding at closeout. If yes, please also include the total amount returned for PY2023 and PY2023, if applicable, and, also, identify the subtotal of funds by category: PWFB, Admin or</w:t>
      </w:r>
      <w:r>
        <w:rPr>
          <w:rFonts w:ascii="Calibri" w:hAnsi="Calibri"/>
          <w:spacing w:val="-21"/>
          <w:sz w:val="20"/>
        </w:rPr>
        <w:t xml:space="preserve"> </w:t>
      </w:r>
      <w:r>
        <w:rPr>
          <w:rFonts w:ascii="Calibri" w:hAnsi="Calibri"/>
          <w:sz w:val="20"/>
        </w:rPr>
        <w:t>OPC.</w:t>
      </w:r>
    </w:p>
    <w:p w14:paraId="13FB0F62" w14:textId="77777777" w:rsidR="00CE2424" w:rsidRDefault="00CE2424">
      <w:pPr>
        <w:rPr>
          <w:rFonts w:ascii="Calibri" w:hAnsi="Calibri"/>
          <w:sz w:val="20"/>
        </w:rPr>
        <w:sectPr w:rsidR="00CE2424">
          <w:pgSz w:w="12240" w:h="15840"/>
          <w:pgMar w:top="800" w:right="1320" w:bottom="1320" w:left="0" w:header="610" w:footer="1131" w:gutter="0"/>
          <w:cols w:space="720"/>
        </w:sectPr>
      </w:pPr>
    </w:p>
    <w:p w14:paraId="13FB0F63" w14:textId="77777777" w:rsidR="00CE2424" w:rsidRDefault="00CE2424">
      <w:pPr>
        <w:pStyle w:val="BodyText"/>
        <w:spacing w:before="7"/>
        <w:rPr>
          <w:rFonts w:ascii="Calibri"/>
          <w:sz w:val="18"/>
        </w:rPr>
      </w:pPr>
    </w:p>
    <w:p w14:paraId="13FB0F64" w14:textId="77777777" w:rsidR="00CE2424" w:rsidRDefault="00000000">
      <w:pPr>
        <w:pStyle w:val="ListParagraph"/>
        <w:numPr>
          <w:ilvl w:val="0"/>
          <w:numId w:val="3"/>
        </w:numPr>
        <w:tabs>
          <w:tab w:val="left" w:pos="1665"/>
        </w:tabs>
        <w:spacing w:before="60"/>
        <w:ind w:right="116"/>
        <w:rPr>
          <w:rFonts w:ascii="Calibri" w:hAnsi="Calibri"/>
          <w:sz w:val="20"/>
        </w:rPr>
      </w:pPr>
      <w:r>
        <w:rPr>
          <w:rFonts w:ascii="Calibri" w:hAnsi="Calibri"/>
          <w:sz w:val="20"/>
        </w:rPr>
        <w:t>Under</w:t>
      </w:r>
      <w:r>
        <w:rPr>
          <w:rFonts w:ascii="Calibri" w:hAnsi="Calibri"/>
          <w:spacing w:val="-13"/>
          <w:sz w:val="20"/>
        </w:rPr>
        <w:t xml:space="preserve"> </w:t>
      </w:r>
      <w:r>
        <w:rPr>
          <w:rFonts w:ascii="Calibri" w:hAnsi="Calibri"/>
          <w:sz w:val="20"/>
        </w:rPr>
        <w:t>the</w:t>
      </w:r>
      <w:r>
        <w:rPr>
          <w:rFonts w:ascii="Calibri" w:hAnsi="Calibri"/>
          <w:spacing w:val="-12"/>
          <w:sz w:val="20"/>
        </w:rPr>
        <w:t xml:space="preserve"> </w:t>
      </w:r>
      <w:r>
        <w:rPr>
          <w:rFonts w:ascii="Calibri" w:hAnsi="Calibri"/>
          <w:sz w:val="20"/>
        </w:rPr>
        <w:t>federal</w:t>
      </w:r>
      <w:r>
        <w:rPr>
          <w:rFonts w:ascii="Calibri" w:hAnsi="Calibri"/>
          <w:spacing w:val="-12"/>
          <w:sz w:val="20"/>
        </w:rPr>
        <w:t xml:space="preserve"> </w:t>
      </w:r>
      <w:r>
        <w:rPr>
          <w:rFonts w:ascii="Calibri" w:hAnsi="Calibri"/>
          <w:sz w:val="20"/>
        </w:rPr>
        <w:t>Transparency</w:t>
      </w:r>
      <w:r>
        <w:rPr>
          <w:rFonts w:ascii="Calibri" w:hAnsi="Calibri"/>
          <w:spacing w:val="-12"/>
          <w:sz w:val="20"/>
        </w:rPr>
        <w:t xml:space="preserve"> </w:t>
      </w:r>
      <w:r>
        <w:rPr>
          <w:rFonts w:ascii="Calibri" w:hAnsi="Calibri"/>
          <w:sz w:val="20"/>
        </w:rPr>
        <w:t>Act,</w:t>
      </w:r>
      <w:r>
        <w:rPr>
          <w:rFonts w:ascii="Calibri" w:hAnsi="Calibri"/>
          <w:spacing w:val="-11"/>
          <w:sz w:val="20"/>
        </w:rPr>
        <w:t xml:space="preserve"> </w:t>
      </w:r>
      <w:r>
        <w:rPr>
          <w:rFonts w:ascii="Calibri" w:hAnsi="Calibri"/>
          <w:sz w:val="20"/>
        </w:rPr>
        <w:t>CWI</w:t>
      </w:r>
      <w:r>
        <w:rPr>
          <w:rFonts w:ascii="Calibri" w:hAnsi="Calibri"/>
          <w:spacing w:val="-14"/>
          <w:sz w:val="20"/>
        </w:rPr>
        <w:t xml:space="preserve"> </w:t>
      </w:r>
      <w:r>
        <w:rPr>
          <w:rFonts w:ascii="Calibri" w:hAnsi="Calibri"/>
          <w:sz w:val="20"/>
        </w:rPr>
        <w:t>must</w:t>
      </w:r>
      <w:r>
        <w:rPr>
          <w:rFonts w:ascii="Calibri" w:hAnsi="Calibri"/>
          <w:spacing w:val="-12"/>
          <w:sz w:val="20"/>
        </w:rPr>
        <w:t xml:space="preserve"> </w:t>
      </w:r>
      <w:r>
        <w:rPr>
          <w:rFonts w:ascii="Calibri" w:hAnsi="Calibri"/>
          <w:sz w:val="20"/>
        </w:rPr>
        <w:t>report</w:t>
      </w:r>
      <w:r>
        <w:rPr>
          <w:rFonts w:ascii="Calibri" w:hAnsi="Calibri"/>
          <w:spacing w:val="-13"/>
          <w:sz w:val="20"/>
        </w:rPr>
        <w:t xml:space="preserve"> </w:t>
      </w:r>
      <w:r>
        <w:rPr>
          <w:rFonts w:ascii="Calibri" w:hAnsi="Calibri"/>
          <w:sz w:val="20"/>
        </w:rPr>
        <w:t>subgrantee</w:t>
      </w:r>
      <w:r>
        <w:rPr>
          <w:rFonts w:ascii="Calibri" w:hAnsi="Calibri"/>
          <w:spacing w:val="-12"/>
          <w:sz w:val="20"/>
        </w:rPr>
        <w:t xml:space="preserve"> </w:t>
      </w:r>
      <w:r>
        <w:rPr>
          <w:rFonts w:ascii="Calibri" w:hAnsi="Calibri"/>
          <w:sz w:val="20"/>
        </w:rPr>
        <w:t>activity</w:t>
      </w:r>
      <w:r>
        <w:rPr>
          <w:rFonts w:ascii="Calibri" w:hAnsi="Calibri"/>
          <w:spacing w:val="-11"/>
          <w:sz w:val="20"/>
        </w:rPr>
        <w:t xml:space="preserve"> </w:t>
      </w:r>
      <w:r>
        <w:rPr>
          <w:rFonts w:ascii="Calibri" w:hAnsi="Calibri"/>
          <w:sz w:val="20"/>
        </w:rPr>
        <w:t>to</w:t>
      </w:r>
      <w:r>
        <w:rPr>
          <w:rFonts w:ascii="Calibri" w:hAnsi="Calibri"/>
          <w:spacing w:val="-13"/>
          <w:sz w:val="20"/>
        </w:rPr>
        <w:t xml:space="preserve"> </w:t>
      </w:r>
      <w:r>
        <w:rPr>
          <w:rFonts w:ascii="Calibri" w:hAnsi="Calibri"/>
          <w:sz w:val="20"/>
        </w:rPr>
        <w:t>the</w:t>
      </w:r>
      <w:r>
        <w:rPr>
          <w:rFonts w:ascii="Calibri" w:hAnsi="Calibri"/>
          <w:spacing w:val="-12"/>
          <w:sz w:val="20"/>
        </w:rPr>
        <w:t xml:space="preserve"> </w:t>
      </w:r>
      <w:r>
        <w:rPr>
          <w:rFonts w:ascii="Calibri" w:hAnsi="Calibri"/>
          <w:sz w:val="20"/>
        </w:rPr>
        <w:t>Federal</w:t>
      </w:r>
      <w:r>
        <w:rPr>
          <w:rFonts w:ascii="Calibri" w:hAnsi="Calibri"/>
          <w:spacing w:val="-12"/>
          <w:sz w:val="20"/>
        </w:rPr>
        <w:t xml:space="preserve"> </w:t>
      </w:r>
      <w:r>
        <w:rPr>
          <w:rFonts w:ascii="Calibri" w:hAnsi="Calibri"/>
          <w:sz w:val="20"/>
        </w:rPr>
        <w:t>Government</w:t>
      </w:r>
      <w:r>
        <w:rPr>
          <w:rFonts w:ascii="Calibri" w:hAnsi="Calibri"/>
          <w:spacing w:val="-14"/>
          <w:sz w:val="20"/>
        </w:rPr>
        <w:t xml:space="preserve"> </w:t>
      </w:r>
      <w:r>
        <w:rPr>
          <w:rFonts w:ascii="Calibri" w:hAnsi="Calibri"/>
          <w:sz w:val="20"/>
        </w:rPr>
        <w:t>and</w:t>
      </w:r>
      <w:r>
        <w:rPr>
          <w:rFonts w:ascii="Calibri" w:hAnsi="Calibri"/>
          <w:spacing w:val="-11"/>
          <w:sz w:val="20"/>
        </w:rPr>
        <w:t xml:space="preserve"> </w:t>
      </w:r>
      <w:r>
        <w:rPr>
          <w:rFonts w:ascii="Calibri" w:hAnsi="Calibri"/>
          <w:sz w:val="20"/>
        </w:rPr>
        <w:t>requires each subgrantee to have the following: (please provide your organization’s information</w:t>
      </w:r>
      <w:r>
        <w:rPr>
          <w:rFonts w:ascii="Calibri" w:hAnsi="Calibri"/>
          <w:spacing w:val="-15"/>
          <w:sz w:val="20"/>
        </w:rPr>
        <w:t xml:space="preserve"> </w:t>
      </w:r>
      <w:r>
        <w:rPr>
          <w:rFonts w:ascii="Calibri" w:hAnsi="Calibri"/>
          <w:sz w:val="20"/>
        </w:rPr>
        <w:t>below)</w:t>
      </w:r>
    </w:p>
    <w:p w14:paraId="13FB0F65" w14:textId="77777777" w:rsidR="00CE2424" w:rsidRDefault="00000000">
      <w:pPr>
        <w:pStyle w:val="ListParagraph"/>
        <w:numPr>
          <w:ilvl w:val="1"/>
          <w:numId w:val="3"/>
        </w:numPr>
        <w:tabs>
          <w:tab w:val="left" w:pos="2159"/>
          <w:tab w:val="left" w:pos="2160"/>
          <w:tab w:val="left" w:pos="6316"/>
        </w:tabs>
        <w:spacing w:before="122"/>
        <w:ind w:hanging="361"/>
        <w:rPr>
          <w:rFonts w:ascii="Calibri" w:hAnsi="Calibri"/>
          <w:sz w:val="20"/>
        </w:rPr>
      </w:pPr>
      <w:r>
        <w:rPr>
          <w:rFonts w:ascii="Calibri" w:hAnsi="Calibri"/>
          <w:sz w:val="20"/>
        </w:rPr>
        <w:t>Federal</w:t>
      </w:r>
      <w:r>
        <w:rPr>
          <w:rFonts w:ascii="Calibri" w:hAnsi="Calibri"/>
          <w:spacing w:val="-5"/>
          <w:sz w:val="20"/>
        </w:rPr>
        <w:t xml:space="preserve"> </w:t>
      </w:r>
      <w:r>
        <w:rPr>
          <w:rFonts w:ascii="Calibri" w:hAnsi="Calibri"/>
          <w:sz w:val="20"/>
        </w:rPr>
        <w:t xml:space="preserve">ID:  </w:t>
      </w:r>
      <w:r>
        <w:rPr>
          <w:rFonts w:ascii="Calibri" w:hAnsi="Calibri"/>
          <w:sz w:val="20"/>
          <w:u w:val="single"/>
        </w:rPr>
        <w:t xml:space="preserve"> </w:t>
      </w:r>
      <w:r>
        <w:rPr>
          <w:rFonts w:ascii="Calibri" w:hAnsi="Calibri"/>
          <w:sz w:val="20"/>
          <w:u w:val="single"/>
        </w:rPr>
        <w:tab/>
      </w:r>
    </w:p>
    <w:p w14:paraId="13FB0F66" w14:textId="77777777" w:rsidR="00CE2424" w:rsidRDefault="00CE2424">
      <w:pPr>
        <w:pStyle w:val="BodyText"/>
        <w:rPr>
          <w:rFonts w:ascii="Calibri"/>
          <w:sz w:val="20"/>
        </w:rPr>
      </w:pPr>
    </w:p>
    <w:p w14:paraId="13FB0F67" w14:textId="77777777" w:rsidR="00CE2424" w:rsidRDefault="00000000">
      <w:pPr>
        <w:pStyle w:val="ListParagraph"/>
        <w:numPr>
          <w:ilvl w:val="1"/>
          <w:numId w:val="3"/>
        </w:numPr>
        <w:tabs>
          <w:tab w:val="left" w:pos="2159"/>
          <w:tab w:val="left" w:pos="2160"/>
          <w:tab w:val="left" w:pos="8793"/>
          <w:tab w:val="left" w:pos="9787"/>
        </w:tabs>
        <w:ind w:hanging="361"/>
        <w:rPr>
          <w:rFonts w:ascii="Calibri" w:hAnsi="Calibri"/>
          <w:sz w:val="20"/>
        </w:rPr>
      </w:pPr>
      <w:r>
        <w:rPr>
          <w:rFonts w:ascii="Calibri" w:hAnsi="Calibri"/>
          <w:sz w:val="20"/>
        </w:rPr>
        <w:t>Do you have a current System for Award Management (SAM)</w:t>
      </w:r>
      <w:r>
        <w:rPr>
          <w:rFonts w:ascii="Calibri" w:hAnsi="Calibri"/>
          <w:spacing w:val="-19"/>
          <w:sz w:val="20"/>
        </w:rPr>
        <w:t xml:space="preserve"> </w:t>
      </w:r>
      <w:r>
        <w:rPr>
          <w:rFonts w:ascii="Calibri" w:hAnsi="Calibri"/>
          <w:sz w:val="20"/>
        </w:rPr>
        <w:t>number:</w:t>
      </w:r>
      <w:r>
        <w:rPr>
          <w:rFonts w:ascii="Calibri" w:hAnsi="Calibri"/>
          <w:spacing w:val="44"/>
          <w:sz w:val="20"/>
        </w:rPr>
        <w:t xml:space="preserve"> </w:t>
      </w:r>
      <w:r>
        <w:rPr>
          <w:rFonts w:ascii="Calibri" w:hAnsi="Calibri"/>
          <w:sz w:val="20"/>
        </w:rPr>
        <w:t>YES</w:t>
      </w:r>
      <w:r>
        <w:rPr>
          <w:rFonts w:ascii="Calibri" w:hAnsi="Calibri"/>
          <w:sz w:val="20"/>
          <w:u w:val="single"/>
        </w:rPr>
        <w:t xml:space="preserve"> </w:t>
      </w:r>
      <w:r>
        <w:rPr>
          <w:rFonts w:ascii="Calibri" w:hAnsi="Calibri"/>
          <w:sz w:val="20"/>
          <w:u w:val="single"/>
        </w:rPr>
        <w:tab/>
      </w:r>
      <w:r>
        <w:rPr>
          <w:rFonts w:ascii="Calibri" w:hAnsi="Calibri"/>
          <w:sz w:val="20"/>
        </w:rPr>
        <w:t>NO</w:t>
      </w:r>
      <w:r>
        <w:rPr>
          <w:rFonts w:ascii="Calibri" w:hAnsi="Calibri"/>
          <w:spacing w:val="-1"/>
          <w:sz w:val="20"/>
        </w:rPr>
        <w:t xml:space="preserve"> </w:t>
      </w:r>
      <w:r>
        <w:rPr>
          <w:rFonts w:ascii="Calibri" w:hAnsi="Calibri"/>
          <w:sz w:val="20"/>
          <w:u w:val="single"/>
        </w:rPr>
        <w:t xml:space="preserve"> </w:t>
      </w:r>
      <w:r>
        <w:rPr>
          <w:rFonts w:ascii="Calibri" w:hAnsi="Calibri"/>
          <w:sz w:val="20"/>
          <w:u w:val="single"/>
        </w:rPr>
        <w:tab/>
      </w:r>
    </w:p>
    <w:p w14:paraId="13FB0F68" w14:textId="77777777" w:rsidR="00CE2424" w:rsidRDefault="00CE2424">
      <w:pPr>
        <w:pStyle w:val="BodyText"/>
        <w:rPr>
          <w:rFonts w:ascii="Calibri"/>
          <w:sz w:val="20"/>
        </w:rPr>
      </w:pPr>
    </w:p>
    <w:p w14:paraId="13FB0F69" w14:textId="77777777" w:rsidR="00CE2424" w:rsidRDefault="00000000">
      <w:pPr>
        <w:pStyle w:val="ListParagraph"/>
        <w:numPr>
          <w:ilvl w:val="1"/>
          <w:numId w:val="3"/>
        </w:numPr>
        <w:tabs>
          <w:tab w:val="left" w:pos="2159"/>
          <w:tab w:val="left" w:pos="2160"/>
          <w:tab w:val="left" w:pos="9047"/>
        </w:tabs>
        <w:ind w:hanging="361"/>
        <w:rPr>
          <w:rFonts w:ascii="Calibri" w:hAnsi="Calibri"/>
          <w:sz w:val="20"/>
        </w:rPr>
      </w:pPr>
      <w:r>
        <w:rPr>
          <w:rFonts w:ascii="Calibri" w:hAnsi="Calibri"/>
          <w:sz w:val="20"/>
        </w:rPr>
        <w:t>If yes, please</w:t>
      </w:r>
      <w:r>
        <w:rPr>
          <w:rFonts w:ascii="Calibri" w:hAnsi="Calibri"/>
          <w:spacing w:val="-11"/>
          <w:sz w:val="20"/>
        </w:rPr>
        <w:t xml:space="preserve"> </w:t>
      </w:r>
      <w:r>
        <w:rPr>
          <w:rFonts w:ascii="Calibri" w:hAnsi="Calibri"/>
          <w:sz w:val="20"/>
        </w:rPr>
        <w:t xml:space="preserve">provide: </w:t>
      </w:r>
      <w:r>
        <w:rPr>
          <w:rFonts w:ascii="Calibri" w:hAnsi="Calibri"/>
          <w:sz w:val="20"/>
          <w:u w:val="single"/>
        </w:rPr>
        <w:t xml:space="preserve"> </w:t>
      </w:r>
      <w:r>
        <w:rPr>
          <w:rFonts w:ascii="Calibri" w:hAnsi="Calibri"/>
          <w:sz w:val="20"/>
          <w:u w:val="single"/>
        </w:rPr>
        <w:tab/>
      </w:r>
    </w:p>
    <w:p w14:paraId="13FB0F6A" w14:textId="77777777" w:rsidR="00CE2424" w:rsidRDefault="00CE2424">
      <w:pPr>
        <w:pStyle w:val="BodyText"/>
        <w:rPr>
          <w:rFonts w:ascii="Calibri"/>
          <w:sz w:val="20"/>
        </w:rPr>
      </w:pPr>
    </w:p>
    <w:p w14:paraId="13FB0F6B" w14:textId="77777777" w:rsidR="00CE2424" w:rsidRPr="00D65C59" w:rsidRDefault="00000000">
      <w:pPr>
        <w:pStyle w:val="ListParagraph"/>
        <w:numPr>
          <w:ilvl w:val="1"/>
          <w:numId w:val="3"/>
        </w:numPr>
        <w:tabs>
          <w:tab w:val="left" w:pos="2159"/>
          <w:tab w:val="left" w:pos="2160"/>
          <w:tab w:val="left" w:leader="underscore" w:pos="7154"/>
        </w:tabs>
        <w:ind w:hanging="361"/>
        <w:rPr>
          <w:rFonts w:ascii="Calibri" w:hAnsi="Calibri"/>
          <w:sz w:val="20"/>
          <w:lang w:val="fr-FR"/>
        </w:rPr>
      </w:pPr>
      <w:r w:rsidRPr="00D65C59">
        <w:rPr>
          <w:rFonts w:ascii="Calibri" w:hAnsi="Calibri"/>
          <w:sz w:val="20"/>
          <w:lang w:val="fr-FR"/>
        </w:rPr>
        <w:t xml:space="preserve">Unique </w:t>
      </w:r>
      <w:proofErr w:type="spellStart"/>
      <w:r w:rsidRPr="00D65C59">
        <w:rPr>
          <w:rFonts w:ascii="Calibri" w:hAnsi="Calibri"/>
          <w:sz w:val="20"/>
          <w:lang w:val="fr-FR"/>
        </w:rPr>
        <w:t>Entity</w:t>
      </w:r>
      <w:proofErr w:type="spellEnd"/>
      <w:r w:rsidRPr="00D65C59">
        <w:rPr>
          <w:rFonts w:ascii="Calibri" w:hAnsi="Calibri"/>
          <w:sz w:val="20"/>
          <w:lang w:val="fr-FR"/>
        </w:rPr>
        <w:t xml:space="preserve"> Identifier</w:t>
      </w:r>
      <w:r w:rsidRPr="00D65C59">
        <w:rPr>
          <w:rFonts w:ascii="Calibri" w:hAnsi="Calibri"/>
          <w:spacing w:val="-8"/>
          <w:sz w:val="20"/>
          <w:lang w:val="fr-FR"/>
        </w:rPr>
        <w:t xml:space="preserve"> </w:t>
      </w:r>
      <w:r w:rsidRPr="00D65C59">
        <w:rPr>
          <w:rFonts w:ascii="Calibri" w:hAnsi="Calibri"/>
          <w:sz w:val="20"/>
          <w:lang w:val="fr-FR"/>
        </w:rPr>
        <w:t>(UEI)</w:t>
      </w:r>
      <w:r w:rsidRPr="00D65C59">
        <w:rPr>
          <w:rFonts w:ascii="Calibri" w:hAnsi="Calibri"/>
          <w:spacing w:val="-2"/>
          <w:sz w:val="20"/>
          <w:lang w:val="fr-FR"/>
        </w:rPr>
        <w:t xml:space="preserve"> </w:t>
      </w:r>
      <w:proofErr w:type="spellStart"/>
      <w:r w:rsidRPr="00D65C59">
        <w:rPr>
          <w:rFonts w:ascii="Calibri" w:hAnsi="Calibri"/>
          <w:sz w:val="20"/>
          <w:lang w:val="fr-FR"/>
        </w:rPr>
        <w:t>Number</w:t>
      </w:r>
      <w:proofErr w:type="spellEnd"/>
      <w:r w:rsidRPr="00D65C59">
        <w:rPr>
          <w:rFonts w:ascii="Calibri" w:hAnsi="Calibri"/>
          <w:sz w:val="20"/>
          <w:lang w:val="fr-FR"/>
        </w:rPr>
        <w:t>*</w:t>
      </w:r>
      <w:r w:rsidRPr="00D65C59">
        <w:rPr>
          <w:rFonts w:ascii="Calibri" w:hAnsi="Calibri"/>
          <w:sz w:val="20"/>
          <w:lang w:val="fr-FR"/>
        </w:rPr>
        <w:tab/>
        <w:t>(12</w:t>
      </w:r>
      <w:r w:rsidRPr="00D65C59">
        <w:rPr>
          <w:rFonts w:ascii="Calibri" w:hAnsi="Calibri"/>
          <w:spacing w:val="-1"/>
          <w:sz w:val="20"/>
          <w:lang w:val="fr-FR"/>
        </w:rPr>
        <w:t xml:space="preserve"> </w:t>
      </w:r>
      <w:r w:rsidRPr="00D65C59">
        <w:rPr>
          <w:rFonts w:ascii="Calibri" w:hAnsi="Calibri"/>
          <w:sz w:val="20"/>
          <w:lang w:val="fr-FR"/>
        </w:rPr>
        <w:t>digits)</w:t>
      </w:r>
    </w:p>
    <w:p w14:paraId="13FB0F6C" w14:textId="77777777" w:rsidR="00CE2424" w:rsidRPr="00D65C59" w:rsidRDefault="00CE2424">
      <w:pPr>
        <w:pStyle w:val="BodyText"/>
        <w:spacing w:before="10"/>
        <w:rPr>
          <w:rFonts w:ascii="Calibri"/>
          <w:sz w:val="19"/>
          <w:lang w:val="fr-FR"/>
        </w:rPr>
      </w:pPr>
    </w:p>
    <w:p w14:paraId="13FB0F6D" w14:textId="77777777" w:rsidR="00CE2424" w:rsidRDefault="00000000">
      <w:pPr>
        <w:ind w:left="2159" w:right="793"/>
        <w:rPr>
          <w:rFonts w:ascii="Calibri"/>
          <w:sz w:val="20"/>
        </w:rPr>
      </w:pPr>
      <w:r>
        <w:rPr>
          <w:rFonts w:ascii="Calibri"/>
          <w:sz w:val="20"/>
        </w:rPr>
        <w:t>The UEI is a 12-character assigned to all entities who must register to do business with the federal government in SAM. SAM phased out the nine (9) character DUNS number on 4/4/2022.</w:t>
      </w:r>
    </w:p>
    <w:p w14:paraId="13FB0F6E" w14:textId="77777777" w:rsidR="00CE2424" w:rsidRDefault="00CE2424">
      <w:pPr>
        <w:pStyle w:val="BodyText"/>
        <w:spacing w:before="2"/>
        <w:rPr>
          <w:rFonts w:ascii="Calibri"/>
          <w:sz w:val="20"/>
        </w:rPr>
      </w:pPr>
    </w:p>
    <w:p w14:paraId="13FB0F6F" w14:textId="77777777" w:rsidR="00CE2424" w:rsidRDefault="00000000">
      <w:pPr>
        <w:pStyle w:val="ListParagraph"/>
        <w:numPr>
          <w:ilvl w:val="1"/>
          <w:numId w:val="3"/>
        </w:numPr>
        <w:tabs>
          <w:tab w:val="left" w:pos="2159"/>
          <w:tab w:val="left" w:pos="2161"/>
          <w:tab w:val="left" w:leader="hyphen" w:pos="5809"/>
          <w:tab w:val="left" w:pos="6742"/>
        </w:tabs>
        <w:spacing w:before="1"/>
        <w:ind w:left="2160" w:hanging="361"/>
        <w:rPr>
          <w:rFonts w:ascii="Calibri" w:hAnsi="Calibri"/>
          <w:sz w:val="20"/>
        </w:rPr>
      </w:pPr>
      <w:r>
        <w:rPr>
          <w:rFonts w:ascii="Calibri" w:hAnsi="Calibri"/>
          <w:sz w:val="20"/>
        </w:rPr>
        <w:t>9 digit zip</w:t>
      </w:r>
      <w:r>
        <w:rPr>
          <w:rFonts w:ascii="Calibri" w:hAnsi="Calibri"/>
          <w:spacing w:val="-5"/>
          <w:sz w:val="20"/>
        </w:rPr>
        <w:t xml:space="preserve"> </w:t>
      </w:r>
      <w:r>
        <w:rPr>
          <w:rFonts w:ascii="Calibri" w:hAnsi="Calibri"/>
          <w:sz w:val="20"/>
        </w:rPr>
        <w:t>for</w:t>
      </w:r>
      <w:r>
        <w:rPr>
          <w:rFonts w:ascii="Calibri" w:hAnsi="Calibri"/>
          <w:spacing w:val="-3"/>
          <w:sz w:val="20"/>
        </w:rPr>
        <w:t xml:space="preserve"> </w:t>
      </w:r>
      <w:r>
        <w:rPr>
          <w:rFonts w:ascii="Calibri" w:hAnsi="Calibri"/>
          <w:sz w:val="20"/>
        </w:rPr>
        <w:t>Headquarters</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(for Congressional</w:t>
      </w:r>
      <w:r>
        <w:rPr>
          <w:rFonts w:ascii="Calibri" w:hAnsi="Calibri"/>
          <w:spacing w:val="-1"/>
          <w:sz w:val="20"/>
        </w:rPr>
        <w:t xml:space="preserve"> </w:t>
      </w:r>
      <w:r>
        <w:rPr>
          <w:rFonts w:ascii="Calibri" w:hAnsi="Calibri"/>
          <w:sz w:val="20"/>
        </w:rPr>
        <w:t>District)</w:t>
      </w:r>
    </w:p>
    <w:p w14:paraId="13FB0F70" w14:textId="77777777" w:rsidR="00CE2424" w:rsidRDefault="00CE2424">
      <w:pPr>
        <w:pStyle w:val="BodyText"/>
        <w:spacing w:before="11"/>
        <w:rPr>
          <w:rFonts w:ascii="Calibri"/>
          <w:sz w:val="19"/>
        </w:rPr>
      </w:pPr>
    </w:p>
    <w:p w14:paraId="13FB0F71" w14:textId="77777777" w:rsidR="00CE2424" w:rsidRDefault="00000000">
      <w:pPr>
        <w:pStyle w:val="ListParagraph"/>
        <w:numPr>
          <w:ilvl w:val="1"/>
          <w:numId w:val="3"/>
        </w:numPr>
        <w:tabs>
          <w:tab w:val="left" w:pos="2159"/>
          <w:tab w:val="left" w:pos="2161"/>
          <w:tab w:val="left" w:leader="hyphen" w:pos="7113"/>
          <w:tab w:val="left" w:pos="8047"/>
        </w:tabs>
        <w:spacing w:line="255" w:lineRule="exact"/>
        <w:ind w:left="2160" w:hanging="361"/>
        <w:rPr>
          <w:rFonts w:ascii="Calibri" w:hAnsi="Calibri"/>
          <w:sz w:val="20"/>
        </w:rPr>
      </w:pPr>
      <w:r>
        <w:rPr>
          <w:rFonts w:ascii="Calibri" w:hAnsi="Calibri"/>
          <w:sz w:val="20"/>
        </w:rPr>
        <w:t>9 digit zip for Primary Place</w:t>
      </w:r>
      <w:r>
        <w:rPr>
          <w:rFonts w:ascii="Calibri" w:hAnsi="Calibri"/>
          <w:spacing w:val="-10"/>
          <w:sz w:val="20"/>
        </w:rPr>
        <w:t xml:space="preserve"> </w:t>
      </w:r>
      <w:r>
        <w:rPr>
          <w:rFonts w:ascii="Calibri" w:hAnsi="Calibri"/>
          <w:sz w:val="20"/>
        </w:rPr>
        <w:t>of</w:t>
      </w:r>
      <w:r>
        <w:rPr>
          <w:rFonts w:ascii="Calibri" w:hAnsi="Calibri"/>
          <w:spacing w:val="-2"/>
          <w:sz w:val="20"/>
        </w:rPr>
        <w:t xml:space="preserve"> </w:t>
      </w:r>
      <w:r>
        <w:rPr>
          <w:rFonts w:ascii="Calibri" w:hAnsi="Calibri"/>
          <w:sz w:val="20"/>
        </w:rPr>
        <w:t>Performance</w:t>
      </w:r>
      <w:r>
        <w:rPr>
          <w:rFonts w:ascii="Calibri" w:hAnsi="Calibri"/>
          <w:sz w:val="20"/>
        </w:rPr>
        <w:tab/>
      </w:r>
      <w:r>
        <w:rPr>
          <w:rFonts w:ascii="Calibri" w:hAnsi="Calibri"/>
          <w:sz w:val="20"/>
          <w:u w:val="single"/>
        </w:rPr>
        <w:t xml:space="preserve"> </w:t>
      </w:r>
      <w:r>
        <w:rPr>
          <w:rFonts w:ascii="Calibri" w:hAnsi="Calibri"/>
          <w:sz w:val="20"/>
          <w:u w:val="single"/>
        </w:rPr>
        <w:tab/>
      </w:r>
      <w:r>
        <w:rPr>
          <w:rFonts w:ascii="Calibri" w:hAnsi="Calibri"/>
          <w:sz w:val="20"/>
        </w:rPr>
        <w:t>(project director’s office</w:t>
      </w:r>
      <w:r>
        <w:rPr>
          <w:rFonts w:ascii="Calibri" w:hAnsi="Calibri"/>
          <w:spacing w:val="-4"/>
          <w:sz w:val="20"/>
        </w:rPr>
        <w:t xml:space="preserve"> </w:t>
      </w:r>
      <w:r>
        <w:rPr>
          <w:rFonts w:ascii="Calibri" w:hAnsi="Calibri"/>
          <w:sz w:val="20"/>
        </w:rPr>
        <w:t>if</w:t>
      </w:r>
    </w:p>
    <w:p w14:paraId="13FB0F72" w14:textId="77777777" w:rsidR="00CE2424" w:rsidRDefault="00000000">
      <w:pPr>
        <w:spacing w:line="244" w:lineRule="exact"/>
        <w:ind w:left="2160"/>
        <w:rPr>
          <w:rFonts w:ascii="Calibri"/>
          <w:sz w:val="20"/>
        </w:rPr>
      </w:pPr>
      <w:r>
        <w:rPr>
          <w:rFonts w:ascii="Calibri"/>
          <w:sz w:val="20"/>
        </w:rPr>
        <w:t>different from headquarters)</w:t>
      </w:r>
    </w:p>
    <w:p w14:paraId="13FB0F73" w14:textId="77777777" w:rsidR="00CE2424" w:rsidRDefault="00CE2424">
      <w:pPr>
        <w:pStyle w:val="BodyText"/>
        <w:rPr>
          <w:rFonts w:ascii="Calibri"/>
          <w:sz w:val="20"/>
        </w:rPr>
      </w:pPr>
    </w:p>
    <w:p w14:paraId="13FB0F74" w14:textId="77777777" w:rsidR="00CE2424" w:rsidRDefault="00CE2424">
      <w:pPr>
        <w:pStyle w:val="BodyText"/>
        <w:spacing w:before="8"/>
        <w:rPr>
          <w:rFonts w:ascii="Calibri"/>
          <w:sz w:val="19"/>
        </w:rPr>
      </w:pPr>
    </w:p>
    <w:p w14:paraId="13FB0F75" w14:textId="77777777" w:rsidR="00CE2424" w:rsidRDefault="00000000">
      <w:pPr>
        <w:pStyle w:val="ListParagraph"/>
        <w:numPr>
          <w:ilvl w:val="0"/>
          <w:numId w:val="3"/>
        </w:numPr>
        <w:tabs>
          <w:tab w:val="left" w:pos="1799"/>
          <w:tab w:val="left" w:pos="1800"/>
        </w:tabs>
        <w:ind w:left="1800" w:right="771"/>
        <w:rPr>
          <w:rFonts w:ascii="Calibri"/>
          <w:sz w:val="20"/>
        </w:rPr>
      </w:pPr>
      <w:r>
        <w:rPr>
          <w:rFonts w:ascii="Calibri"/>
          <w:b/>
          <w:sz w:val="20"/>
        </w:rPr>
        <w:t xml:space="preserve">Please attach the following documents with this RFP. </w:t>
      </w:r>
      <w:r>
        <w:rPr>
          <w:rFonts w:ascii="Calibri"/>
          <w:sz w:val="20"/>
        </w:rPr>
        <w:t xml:space="preserve">(The documents are </w:t>
      </w:r>
      <w:r>
        <w:rPr>
          <w:rFonts w:ascii="Calibri"/>
          <w:sz w:val="20"/>
          <w:u w:val="single"/>
        </w:rPr>
        <w:t>excluded</w:t>
      </w:r>
      <w:r>
        <w:rPr>
          <w:rFonts w:ascii="Calibri"/>
          <w:sz w:val="20"/>
        </w:rPr>
        <w:t xml:space="preserve"> from the 12 page narrative limit but must be included as part of your application</w:t>
      </w:r>
      <w:r>
        <w:rPr>
          <w:rFonts w:ascii="Calibri"/>
          <w:spacing w:val="-8"/>
          <w:sz w:val="20"/>
        </w:rPr>
        <w:t xml:space="preserve"> </w:t>
      </w:r>
      <w:r>
        <w:rPr>
          <w:rFonts w:ascii="Calibri"/>
          <w:sz w:val="20"/>
        </w:rPr>
        <w:t>packet).</w:t>
      </w:r>
    </w:p>
    <w:p w14:paraId="13FB0F76" w14:textId="77777777" w:rsidR="00CE2424" w:rsidRDefault="00CE2424">
      <w:pPr>
        <w:pStyle w:val="BodyText"/>
        <w:spacing w:before="1"/>
        <w:rPr>
          <w:rFonts w:ascii="Calibri"/>
          <w:sz w:val="20"/>
        </w:rPr>
      </w:pPr>
    </w:p>
    <w:p w14:paraId="13FB0F77" w14:textId="77777777" w:rsidR="00CE2424" w:rsidRDefault="00000000">
      <w:pPr>
        <w:pStyle w:val="ListParagraph"/>
        <w:numPr>
          <w:ilvl w:val="0"/>
          <w:numId w:val="2"/>
        </w:numPr>
        <w:tabs>
          <w:tab w:val="left" w:pos="2159"/>
          <w:tab w:val="left" w:pos="2161"/>
        </w:tabs>
        <w:ind w:left="2160" w:hanging="361"/>
        <w:rPr>
          <w:rFonts w:ascii="Calibri" w:hAnsi="Calibri"/>
          <w:i/>
          <w:sz w:val="20"/>
        </w:rPr>
      </w:pPr>
      <w:r>
        <w:rPr>
          <w:rFonts w:ascii="Calibri" w:hAnsi="Calibri"/>
          <w:sz w:val="20"/>
        </w:rPr>
        <w:t>A minimum of two letters of support (s</w:t>
      </w:r>
      <w:r>
        <w:rPr>
          <w:rFonts w:ascii="Calibri" w:hAnsi="Calibri"/>
          <w:i/>
          <w:sz w:val="20"/>
        </w:rPr>
        <w:t>ee Section VIII-C above for more</w:t>
      </w:r>
      <w:r>
        <w:rPr>
          <w:rFonts w:ascii="Calibri" w:hAnsi="Calibri"/>
          <w:i/>
          <w:spacing w:val="-14"/>
          <w:sz w:val="20"/>
        </w:rPr>
        <w:t xml:space="preserve"> </w:t>
      </w:r>
      <w:r>
        <w:rPr>
          <w:rFonts w:ascii="Calibri" w:hAnsi="Calibri"/>
          <w:i/>
          <w:sz w:val="20"/>
        </w:rPr>
        <w:t>information)</w:t>
      </w:r>
    </w:p>
    <w:p w14:paraId="13FB0F78" w14:textId="77777777" w:rsidR="00CE2424" w:rsidRDefault="00CE2424">
      <w:pPr>
        <w:pStyle w:val="BodyText"/>
        <w:rPr>
          <w:rFonts w:ascii="Calibri"/>
          <w:i/>
          <w:sz w:val="20"/>
        </w:rPr>
      </w:pPr>
    </w:p>
    <w:p w14:paraId="13FB0F79" w14:textId="77777777" w:rsidR="00CE2424" w:rsidRDefault="00000000">
      <w:pPr>
        <w:pStyle w:val="ListParagraph"/>
        <w:numPr>
          <w:ilvl w:val="0"/>
          <w:numId w:val="2"/>
        </w:numPr>
        <w:tabs>
          <w:tab w:val="left" w:pos="2160"/>
          <w:tab w:val="left" w:pos="2161"/>
        </w:tabs>
        <w:ind w:left="2160" w:hanging="361"/>
        <w:rPr>
          <w:rFonts w:ascii="Calibri" w:hAnsi="Calibri"/>
          <w:sz w:val="20"/>
        </w:rPr>
      </w:pPr>
      <w:r>
        <w:rPr>
          <w:rFonts w:ascii="Calibri" w:hAnsi="Calibri"/>
          <w:sz w:val="20"/>
        </w:rPr>
        <w:t>Most recent audited financial statements and any Federal compliance reports (</w:t>
      </w:r>
      <w:r>
        <w:rPr>
          <w:rFonts w:ascii="Calibri" w:hAnsi="Calibri"/>
          <w:i/>
          <w:sz w:val="20"/>
        </w:rPr>
        <w:t>if</w:t>
      </w:r>
      <w:r>
        <w:rPr>
          <w:rFonts w:ascii="Calibri" w:hAnsi="Calibri"/>
          <w:i/>
          <w:spacing w:val="-14"/>
          <w:sz w:val="20"/>
        </w:rPr>
        <w:t xml:space="preserve"> </w:t>
      </w:r>
      <w:r>
        <w:rPr>
          <w:rFonts w:ascii="Calibri" w:hAnsi="Calibri"/>
          <w:i/>
          <w:sz w:val="20"/>
        </w:rPr>
        <w:t>applicable</w:t>
      </w:r>
      <w:r>
        <w:rPr>
          <w:rFonts w:ascii="Calibri" w:hAnsi="Calibri"/>
          <w:sz w:val="20"/>
        </w:rPr>
        <w:t>)</w:t>
      </w:r>
    </w:p>
    <w:p w14:paraId="13FB0F7A" w14:textId="77777777" w:rsidR="00CE2424" w:rsidRDefault="00CE2424">
      <w:pPr>
        <w:pStyle w:val="BodyText"/>
        <w:rPr>
          <w:rFonts w:ascii="Calibri"/>
          <w:sz w:val="20"/>
        </w:rPr>
      </w:pPr>
    </w:p>
    <w:p w14:paraId="13FB0F7B" w14:textId="77777777" w:rsidR="00CE2424" w:rsidRDefault="00000000">
      <w:pPr>
        <w:pStyle w:val="ListParagraph"/>
        <w:numPr>
          <w:ilvl w:val="0"/>
          <w:numId w:val="2"/>
        </w:numPr>
        <w:tabs>
          <w:tab w:val="left" w:pos="2159"/>
          <w:tab w:val="left" w:pos="2161"/>
        </w:tabs>
        <w:ind w:left="2160" w:hanging="361"/>
        <w:rPr>
          <w:rFonts w:ascii="Calibri" w:hAnsi="Calibri"/>
          <w:sz w:val="20"/>
        </w:rPr>
      </w:pPr>
      <w:r>
        <w:rPr>
          <w:rFonts w:ascii="Calibri" w:hAnsi="Calibri"/>
          <w:sz w:val="20"/>
        </w:rPr>
        <w:t>Mission</w:t>
      </w:r>
      <w:r>
        <w:rPr>
          <w:rFonts w:ascii="Calibri" w:hAnsi="Calibri"/>
          <w:spacing w:val="-1"/>
          <w:sz w:val="20"/>
        </w:rPr>
        <w:t xml:space="preserve"> </w:t>
      </w:r>
      <w:r>
        <w:rPr>
          <w:rFonts w:ascii="Calibri" w:hAnsi="Calibri"/>
          <w:sz w:val="20"/>
        </w:rPr>
        <w:t>Statement</w:t>
      </w:r>
    </w:p>
    <w:p w14:paraId="13FB0F7C" w14:textId="77777777" w:rsidR="00CE2424" w:rsidRDefault="00CE2424">
      <w:pPr>
        <w:pStyle w:val="BodyText"/>
        <w:rPr>
          <w:rFonts w:ascii="Calibri"/>
          <w:sz w:val="20"/>
        </w:rPr>
      </w:pPr>
    </w:p>
    <w:p w14:paraId="13FB0F7D" w14:textId="77777777" w:rsidR="00CE2424" w:rsidRDefault="00000000">
      <w:pPr>
        <w:pStyle w:val="ListParagraph"/>
        <w:numPr>
          <w:ilvl w:val="0"/>
          <w:numId w:val="2"/>
        </w:numPr>
        <w:tabs>
          <w:tab w:val="left" w:pos="2159"/>
          <w:tab w:val="left" w:pos="2160"/>
        </w:tabs>
        <w:ind w:hanging="361"/>
        <w:rPr>
          <w:rFonts w:ascii="Calibri" w:hAnsi="Calibri"/>
          <w:sz w:val="20"/>
        </w:rPr>
      </w:pPr>
      <w:r>
        <w:rPr>
          <w:rFonts w:ascii="Calibri" w:hAnsi="Calibri"/>
          <w:sz w:val="20"/>
        </w:rPr>
        <w:t>An Organizational Chart that includes SCSEP Services, if you were to be</w:t>
      </w:r>
      <w:r>
        <w:rPr>
          <w:rFonts w:ascii="Calibri" w:hAnsi="Calibri"/>
          <w:spacing w:val="-12"/>
          <w:sz w:val="20"/>
        </w:rPr>
        <w:t xml:space="preserve"> </w:t>
      </w:r>
      <w:r>
        <w:rPr>
          <w:rFonts w:ascii="Calibri" w:hAnsi="Calibri"/>
          <w:sz w:val="20"/>
        </w:rPr>
        <w:t>awarded</w:t>
      </w:r>
    </w:p>
    <w:p w14:paraId="13FB0F7E" w14:textId="77777777" w:rsidR="00CE2424" w:rsidRDefault="00CE2424">
      <w:pPr>
        <w:pStyle w:val="BodyText"/>
        <w:spacing w:before="11"/>
        <w:rPr>
          <w:rFonts w:ascii="Calibri"/>
          <w:sz w:val="19"/>
        </w:rPr>
      </w:pPr>
    </w:p>
    <w:p w14:paraId="13FB0F7F" w14:textId="77777777" w:rsidR="00CE2424" w:rsidRDefault="00000000">
      <w:pPr>
        <w:pStyle w:val="ListParagraph"/>
        <w:numPr>
          <w:ilvl w:val="0"/>
          <w:numId w:val="2"/>
        </w:numPr>
        <w:tabs>
          <w:tab w:val="left" w:pos="2159"/>
          <w:tab w:val="left" w:pos="2160"/>
        </w:tabs>
        <w:ind w:right="704" w:hanging="361"/>
        <w:rPr>
          <w:rFonts w:ascii="Calibri" w:hAnsi="Calibri"/>
          <w:sz w:val="20"/>
        </w:rPr>
      </w:pPr>
      <w:r>
        <w:rPr>
          <w:rFonts w:ascii="Calibri" w:hAnsi="Calibri"/>
          <w:sz w:val="20"/>
        </w:rPr>
        <w:t>For 501(c)(3) organizations – provide a copy of your IRS determination letter or some other form of verification.</w:t>
      </w:r>
    </w:p>
    <w:p w14:paraId="13FB0F80" w14:textId="77777777" w:rsidR="00CE2424" w:rsidRDefault="00CE2424">
      <w:pPr>
        <w:pStyle w:val="BodyText"/>
        <w:rPr>
          <w:rFonts w:ascii="Calibri"/>
          <w:sz w:val="20"/>
        </w:rPr>
      </w:pPr>
    </w:p>
    <w:p w14:paraId="13FB0F81" w14:textId="77777777" w:rsidR="00CE2424" w:rsidRDefault="00000000">
      <w:pPr>
        <w:pStyle w:val="ListParagraph"/>
        <w:numPr>
          <w:ilvl w:val="0"/>
          <w:numId w:val="2"/>
        </w:numPr>
        <w:tabs>
          <w:tab w:val="left" w:pos="2159"/>
          <w:tab w:val="left" w:pos="2160"/>
        </w:tabs>
        <w:ind w:left="2160" w:right="253" w:hanging="361"/>
        <w:rPr>
          <w:rFonts w:ascii="Calibri" w:hAnsi="Calibri"/>
          <w:i/>
          <w:sz w:val="20"/>
        </w:rPr>
      </w:pPr>
      <w:r>
        <w:rPr>
          <w:rFonts w:ascii="Calibri" w:hAnsi="Calibri"/>
          <w:sz w:val="20"/>
        </w:rPr>
        <w:t>Organization Brochure (</w:t>
      </w:r>
      <w:r>
        <w:rPr>
          <w:rFonts w:ascii="Calibri" w:hAnsi="Calibri"/>
          <w:i/>
          <w:sz w:val="20"/>
        </w:rPr>
        <w:t>If your organization uses its Annual Report as its brochure, please make a note as part of your submission</w:t>
      </w:r>
      <w:r>
        <w:rPr>
          <w:rFonts w:ascii="Calibri" w:hAnsi="Calibri"/>
          <w:i/>
          <w:spacing w:val="-4"/>
          <w:sz w:val="20"/>
        </w:rPr>
        <w:t xml:space="preserve"> </w:t>
      </w:r>
      <w:r>
        <w:rPr>
          <w:rFonts w:ascii="Calibri" w:hAnsi="Calibri"/>
          <w:i/>
          <w:sz w:val="20"/>
        </w:rPr>
        <w:t>materials)</w:t>
      </w:r>
    </w:p>
    <w:p w14:paraId="13FB0F82" w14:textId="77777777" w:rsidR="00CE2424" w:rsidRDefault="00CE2424">
      <w:pPr>
        <w:pStyle w:val="BodyText"/>
        <w:spacing w:before="1"/>
        <w:rPr>
          <w:rFonts w:ascii="Calibri"/>
          <w:i/>
          <w:sz w:val="20"/>
        </w:rPr>
      </w:pPr>
    </w:p>
    <w:p w14:paraId="13FB0F83" w14:textId="77777777" w:rsidR="00CE2424" w:rsidRDefault="00000000">
      <w:pPr>
        <w:pStyle w:val="ListParagraph"/>
        <w:numPr>
          <w:ilvl w:val="0"/>
          <w:numId w:val="2"/>
        </w:numPr>
        <w:tabs>
          <w:tab w:val="left" w:pos="2159"/>
          <w:tab w:val="left" w:pos="2161"/>
        </w:tabs>
        <w:ind w:left="2160" w:hanging="361"/>
        <w:rPr>
          <w:rFonts w:ascii="Calibri" w:hAnsi="Calibri"/>
          <w:i/>
          <w:sz w:val="20"/>
        </w:rPr>
      </w:pPr>
      <w:r>
        <w:rPr>
          <w:rFonts w:ascii="Calibri" w:hAnsi="Calibri"/>
          <w:sz w:val="20"/>
        </w:rPr>
        <w:t xml:space="preserve">Strategic Plan </w:t>
      </w:r>
      <w:r>
        <w:rPr>
          <w:rFonts w:ascii="Calibri" w:hAnsi="Calibri"/>
          <w:i/>
          <w:sz w:val="20"/>
        </w:rPr>
        <w:t>(if</w:t>
      </w:r>
      <w:r>
        <w:rPr>
          <w:rFonts w:ascii="Calibri" w:hAnsi="Calibri"/>
          <w:i/>
          <w:spacing w:val="-2"/>
          <w:sz w:val="20"/>
        </w:rPr>
        <w:t xml:space="preserve"> </w:t>
      </w:r>
      <w:r>
        <w:rPr>
          <w:rFonts w:ascii="Calibri" w:hAnsi="Calibri"/>
          <w:i/>
          <w:sz w:val="20"/>
        </w:rPr>
        <w:t>available)</w:t>
      </w:r>
    </w:p>
    <w:p w14:paraId="13FB0F84" w14:textId="77777777" w:rsidR="00CE2424" w:rsidRDefault="00CE2424">
      <w:pPr>
        <w:pStyle w:val="BodyText"/>
        <w:rPr>
          <w:rFonts w:ascii="Calibri"/>
          <w:i/>
          <w:sz w:val="20"/>
        </w:rPr>
      </w:pPr>
    </w:p>
    <w:p w14:paraId="13FB0F85" w14:textId="77777777" w:rsidR="00CE2424" w:rsidRDefault="00000000">
      <w:pPr>
        <w:pStyle w:val="ListParagraph"/>
        <w:numPr>
          <w:ilvl w:val="0"/>
          <w:numId w:val="2"/>
        </w:numPr>
        <w:tabs>
          <w:tab w:val="left" w:pos="2159"/>
          <w:tab w:val="left" w:pos="2160"/>
        </w:tabs>
        <w:ind w:hanging="361"/>
        <w:rPr>
          <w:rFonts w:ascii="Calibri" w:hAnsi="Calibri"/>
          <w:sz w:val="20"/>
        </w:rPr>
      </w:pPr>
      <w:r>
        <w:rPr>
          <w:rFonts w:ascii="Calibri" w:hAnsi="Calibri"/>
          <w:sz w:val="20"/>
        </w:rPr>
        <w:t>Most recent annual report (</w:t>
      </w:r>
      <w:r>
        <w:rPr>
          <w:rFonts w:ascii="Calibri" w:hAnsi="Calibri"/>
          <w:i/>
          <w:sz w:val="20"/>
        </w:rPr>
        <w:t>if</w:t>
      </w:r>
      <w:r>
        <w:rPr>
          <w:rFonts w:ascii="Calibri" w:hAnsi="Calibri"/>
          <w:i/>
          <w:spacing w:val="-6"/>
          <w:sz w:val="20"/>
        </w:rPr>
        <w:t xml:space="preserve"> </w:t>
      </w:r>
      <w:r>
        <w:rPr>
          <w:rFonts w:ascii="Calibri" w:hAnsi="Calibri"/>
          <w:i/>
          <w:sz w:val="20"/>
        </w:rPr>
        <w:t>available</w:t>
      </w:r>
      <w:r>
        <w:rPr>
          <w:rFonts w:ascii="Calibri" w:hAnsi="Calibri"/>
          <w:sz w:val="20"/>
        </w:rPr>
        <w:t>)</w:t>
      </w:r>
    </w:p>
    <w:p w14:paraId="13FB0F86" w14:textId="77777777" w:rsidR="00CE2424" w:rsidRDefault="00CE2424">
      <w:pPr>
        <w:rPr>
          <w:rFonts w:ascii="Calibri" w:hAnsi="Calibri"/>
          <w:sz w:val="20"/>
        </w:rPr>
        <w:sectPr w:rsidR="00CE2424">
          <w:pgSz w:w="12240" w:h="15840"/>
          <w:pgMar w:top="800" w:right="1320" w:bottom="1320" w:left="0" w:header="610" w:footer="1131" w:gutter="0"/>
          <w:cols w:space="720"/>
        </w:sectPr>
      </w:pPr>
    </w:p>
    <w:p w14:paraId="13FB0F87" w14:textId="77777777" w:rsidR="00CE2424" w:rsidRDefault="00CE2424">
      <w:pPr>
        <w:pStyle w:val="BodyText"/>
        <w:rPr>
          <w:rFonts w:ascii="Calibri"/>
          <w:sz w:val="20"/>
        </w:rPr>
      </w:pPr>
    </w:p>
    <w:p w14:paraId="13FB0F88" w14:textId="77777777" w:rsidR="00CE2424" w:rsidRDefault="00CE2424">
      <w:pPr>
        <w:pStyle w:val="BodyText"/>
        <w:rPr>
          <w:rFonts w:ascii="Calibri"/>
          <w:sz w:val="20"/>
        </w:rPr>
      </w:pPr>
    </w:p>
    <w:p w14:paraId="13FB0F89" w14:textId="77777777" w:rsidR="00CE2424" w:rsidRDefault="00CE2424">
      <w:pPr>
        <w:pStyle w:val="BodyText"/>
        <w:rPr>
          <w:rFonts w:ascii="Calibri"/>
          <w:sz w:val="20"/>
        </w:rPr>
      </w:pPr>
    </w:p>
    <w:p w14:paraId="13FB0F8A" w14:textId="77777777" w:rsidR="00CE2424" w:rsidRDefault="00CE2424">
      <w:pPr>
        <w:pStyle w:val="BodyText"/>
        <w:rPr>
          <w:rFonts w:ascii="Calibri"/>
          <w:sz w:val="20"/>
        </w:rPr>
      </w:pPr>
    </w:p>
    <w:p w14:paraId="13FB0F8B" w14:textId="77777777" w:rsidR="00CE2424" w:rsidRDefault="00CE2424">
      <w:pPr>
        <w:pStyle w:val="BodyText"/>
        <w:spacing w:before="7"/>
        <w:rPr>
          <w:rFonts w:ascii="Calibri"/>
          <w:sz w:val="27"/>
        </w:rPr>
      </w:pPr>
    </w:p>
    <w:p w14:paraId="13FB0F8C" w14:textId="77777777" w:rsidR="00CE2424" w:rsidRDefault="00CE2424">
      <w:pPr>
        <w:rPr>
          <w:rFonts w:ascii="Calibri"/>
          <w:sz w:val="27"/>
        </w:rPr>
        <w:sectPr w:rsidR="00CE2424">
          <w:headerReference w:type="default" r:id="rId33"/>
          <w:footerReference w:type="default" r:id="rId34"/>
          <w:pgSz w:w="12240" w:h="15840"/>
          <w:pgMar w:top="720" w:right="900" w:bottom="280" w:left="800" w:header="0" w:footer="0" w:gutter="0"/>
          <w:cols w:space="720"/>
        </w:sectPr>
      </w:pPr>
    </w:p>
    <w:p w14:paraId="13FB0F8D" w14:textId="77777777" w:rsidR="00CE2424" w:rsidRDefault="00000000">
      <w:pPr>
        <w:spacing w:before="95"/>
        <w:ind w:left="181"/>
        <w:rPr>
          <w:rFonts w:ascii="Arial"/>
          <w:b/>
          <w:sz w:val="18"/>
        </w:rPr>
      </w:pPr>
      <w:r>
        <w:pict w14:anchorId="13FB0FFD">
          <v:line id="_x0000_s2070" style="position:absolute;left:0;text-align:left;z-index:251704320;mso-position-horizontal-relative:page" from="47.25pt,19.3pt" to="387.2pt,19.3pt" strokeweight="2.4pt">
            <w10:wrap anchorx="page"/>
          </v:line>
        </w:pict>
      </w:r>
      <w:bookmarkStart w:id="3" w:name="Alabama_Budget_template"/>
      <w:bookmarkStart w:id="4" w:name="Sponsor_Budget_Proposal"/>
      <w:bookmarkEnd w:id="3"/>
      <w:bookmarkEnd w:id="4"/>
      <w:r>
        <w:rPr>
          <w:rFonts w:ascii="Arial"/>
          <w:b/>
          <w:color w:val="000080"/>
          <w:sz w:val="18"/>
        </w:rPr>
        <w:t>Estimated 12 Month Subgrantee Budget</w:t>
      </w:r>
    </w:p>
    <w:p w14:paraId="13FB0F8E" w14:textId="77777777" w:rsidR="00CE2424" w:rsidRDefault="00000000">
      <w:pPr>
        <w:spacing w:before="145"/>
        <w:ind w:left="181"/>
        <w:rPr>
          <w:rFonts w:ascii="Arial"/>
          <w:b/>
          <w:sz w:val="18"/>
        </w:rPr>
      </w:pPr>
      <w:r>
        <w:br w:type="column"/>
      </w:r>
      <w:r>
        <w:rPr>
          <w:rFonts w:ascii="Arial"/>
          <w:b/>
          <w:color w:val="FFFFFF"/>
          <w:sz w:val="18"/>
        </w:rPr>
        <w:t>July 1, 2025 - June 30, 2026</w:t>
      </w:r>
    </w:p>
    <w:p w14:paraId="13FB0F8F" w14:textId="77777777" w:rsidR="00CE2424" w:rsidRDefault="00CE2424">
      <w:pPr>
        <w:rPr>
          <w:rFonts w:ascii="Arial"/>
          <w:sz w:val="18"/>
        </w:rPr>
        <w:sectPr w:rsidR="00CE2424">
          <w:type w:val="continuous"/>
          <w:pgSz w:w="12240" w:h="15840"/>
          <w:pgMar w:top="0" w:right="900" w:bottom="280" w:left="800" w:header="720" w:footer="720" w:gutter="0"/>
          <w:cols w:num="2" w:space="720" w:equalWidth="0">
            <w:col w:w="3646" w:space="3897"/>
            <w:col w:w="2997"/>
          </w:cols>
        </w:sectPr>
      </w:pPr>
    </w:p>
    <w:p w14:paraId="13FB0F90" w14:textId="77777777" w:rsidR="00CE2424" w:rsidRDefault="00000000">
      <w:pPr>
        <w:spacing w:before="146"/>
        <w:ind w:left="181"/>
        <w:rPr>
          <w:rFonts w:ascii="Arial"/>
          <w:sz w:val="18"/>
        </w:rPr>
      </w:pPr>
      <w:r>
        <w:rPr>
          <w:rFonts w:ascii="Arial"/>
          <w:sz w:val="18"/>
        </w:rPr>
        <w:t>Sponsor Name:</w:t>
      </w:r>
    </w:p>
    <w:p w14:paraId="13FB0F91" w14:textId="77777777" w:rsidR="00CE2424" w:rsidRDefault="00000000">
      <w:pPr>
        <w:spacing w:before="117"/>
        <w:ind w:left="181"/>
        <w:rPr>
          <w:rFonts w:ascii="Arial"/>
          <w:b/>
          <w:sz w:val="18"/>
        </w:rPr>
      </w:pPr>
      <w:r>
        <w:rPr>
          <w:rFonts w:ascii="Arial"/>
          <w:b/>
          <w:color w:val="000080"/>
          <w:sz w:val="18"/>
        </w:rPr>
        <w:t xml:space="preserve">FEDERAL </w:t>
      </w:r>
      <w:r>
        <w:rPr>
          <w:rFonts w:ascii="Arial"/>
          <w:b/>
          <w:color w:val="000080"/>
          <w:spacing w:val="-5"/>
          <w:sz w:val="18"/>
        </w:rPr>
        <w:t>SHARE</w:t>
      </w:r>
    </w:p>
    <w:p w14:paraId="13FB0F92" w14:textId="77777777" w:rsidR="00CE2424" w:rsidRDefault="00000000">
      <w:pPr>
        <w:spacing w:before="136"/>
        <w:ind w:left="56"/>
        <w:rPr>
          <w:rFonts w:ascii="Arial"/>
          <w:sz w:val="18"/>
        </w:rPr>
      </w:pPr>
      <w:r>
        <w:br w:type="column"/>
      </w:r>
      <w:r>
        <w:rPr>
          <w:rFonts w:ascii="Arial"/>
          <w:sz w:val="18"/>
        </w:rPr>
        <w:t>TBD</w:t>
      </w:r>
    </w:p>
    <w:p w14:paraId="13FB0F93" w14:textId="77777777" w:rsidR="00CE2424" w:rsidRDefault="00CE2424">
      <w:pPr>
        <w:rPr>
          <w:rFonts w:ascii="Arial"/>
          <w:sz w:val="18"/>
        </w:rPr>
        <w:sectPr w:rsidR="00CE2424">
          <w:type w:val="continuous"/>
          <w:pgSz w:w="12240" w:h="15840"/>
          <w:pgMar w:top="0" w:right="900" w:bottom="280" w:left="800" w:header="720" w:footer="720" w:gutter="0"/>
          <w:cols w:num="2" w:space="720" w:equalWidth="0">
            <w:col w:w="1705" w:space="40"/>
            <w:col w:w="8795"/>
          </w:cols>
        </w:sectPr>
      </w:pPr>
    </w:p>
    <w:p w14:paraId="13FB0F94" w14:textId="77777777" w:rsidR="00CE2424" w:rsidRDefault="00CE2424">
      <w:pPr>
        <w:pStyle w:val="BodyText"/>
        <w:rPr>
          <w:rFonts w:ascii="Arial"/>
          <w:sz w:val="20"/>
        </w:rPr>
      </w:pPr>
    </w:p>
    <w:p w14:paraId="13FB0F95" w14:textId="77777777" w:rsidR="00CE2424" w:rsidRDefault="00CE2424">
      <w:pPr>
        <w:pStyle w:val="BodyText"/>
        <w:rPr>
          <w:rFonts w:ascii="Arial"/>
          <w:sz w:val="20"/>
        </w:rPr>
      </w:pPr>
    </w:p>
    <w:p w14:paraId="13FB0F96" w14:textId="77777777" w:rsidR="00CE2424" w:rsidRDefault="00CE2424">
      <w:pPr>
        <w:pStyle w:val="BodyText"/>
        <w:spacing w:before="7"/>
        <w:rPr>
          <w:rFonts w:ascii="Arial"/>
          <w:sz w:val="19"/>
        </w:rPr>
      </w:pPr>
    </w:p>
    <w:p w14:paraId="13FB0F97" w14:textId="77777777" w:rsidR="00CE2424" w:rsidRDefault="00000000">
      <w:pPr>
        <w:pStyle w:val="BodyText"/>
        <w:spacing w:line="20" w:lineRule="exact"/>
        <w:ind w:left="5730"/>
        <w:rPr>
          <w:rFonts w:ascii="Arial"/>
          <w:sz w:val="2"/>
        </w:rPr>
      </w:pPr>
      <w:r>
        <w:rPr>
          <w:rFonts w:ascii="Arial"/>
          <w:sz w:val="2"/>
        </w:rPr>
      </w:r>
      <w:r>
        <w:rPr>
          <w:rFonts w:ascii="Arial"/>
          <w:sz w:val="2"/>
        </w:rPr>
        <w:pict w14:anchorId="13FB0FFF">
          <v:group id="_x0000_s2068" style="width:60.25pt;height:.85pt;mso-position-horizontal-relative:char;mso-position-vertical-relative:line" coordsize="1205,17">
            <v:line id="_x0000_s2069" style="position:absolute" from="0,8" to="1205,8" strokeweight=".29669mm"/>
            <w10:anchorlock/>
          </v:group>
        </w:pict>
      </w:r>
    </w:p>
    <w:p w14:paraId="13FB0F98" w14:textId="77777777" w:rsidR="00CE2424" w:rsidRDefault="00000000">
      <w:pPr>
        <w:pStyle w:val="BodyText"/>
        <w:spacing w:before="3"/>
        <w:rPr>
          <w:rFonts w:ascii="Arial"/>
          <w:sz w:val="14"/>
        </w:rPr>
      </w:pPr>
      <w:r>
        <w:pict w14:anchorId="13FB1000">
          <v:shape id="_x0000_s2067" style="position:absolute;margin-left:327pt;margin-top:10.6pt;width:60.25pt;height:.1pt;z-index:-251616256;mso-wrap-distance-left:0;mso-wrap-distance-right:0;mso-position-horizontal-relative:page" coordorigin="6540,212" coordsize="1205,0" path="m6540,212r1204,e" filled="f" strokeweight=".29669mm">
            <v:path arrowok="t"/>
            <w10:wrap type="topAndBottom" anchorx="page"/>
          </v:shape>
        </w:pict>
      </w:r>
      <w:r>
        <w:pict w14:anchorId="13FB1001">
          <v:shape id="_x0000_s2066" style="position:absolute;margin-left:327pt;margin-top:21.75pt;width:60.25pt;height:.1pt;z-index:-251615232;mso-wrap-distance-left:0;mso-wrap-distance-right:0;mso-position-horizontal-relative:page" coordorigin="6540,435" coordsize="1205,0" path="m6540,435r1204,e" filled="f" strokeweight=".29669mm">
            <v:path arrowok="t"/>
            <w10:wrap type="topAndBottom" anchorx="page"/>
          </v:shape>
        </w:pict>
      </w:r>
      <w:r>
        <w:pict w14:anchorId="13FB1002">
          <v:shape id="_x0000_s2065" style="position:absolute;margin-left:327pt;margin-top:32.95pt;width:60.25pt;height:.1pt;z-index:-251614208;mso-wrap-distance-left:0;mso-wrap-distance-right:0;mso-position-horizontal-relative:page" coordorigin="6540,659" coordsize="1205,0" path="m6540,659r1204,e" filled="f" strokeweight=".29669mm">
            <v:path arrowok="t"/>
            <w10:wrap type="topAndBottom" anchorx="page"/>
          </v:shape>
        </w:pict>
      </w:r>
    </w:p>
    <w:p w14:paraId="13FB0F99" w14:textId="77777777" w:rsidR="00CE2424" w:rsidRDefault="00CE2424">
      <w:pPr>
        <w:pStyle w:val="BodyText"/>
        <w:spacing w:before="10"/>
        <w:rPr>
          <w:rFonts w:ascii="Arial"/>
          <w:sz w:val="11"/>
        </w:rPr>
      </w:pPr>
    </w:p>
    <w:p w14:paraId="13FB0F9A" w14:textId="77777777" w:rsidR="00CE2424" w:rsidRDefault="00CE2424">
      <w:pPr>
        <w:pStyle w:val="BodyText"/>
        <w:spacing w:before="10"/>
        <w:rPr>
          <w:rFonts w:ascii="Arial"/>
          <w:sz w:val="11"/>
        </w:rPr>
      </w:pPr>
    </w:p>
    <w:p w14:paraId="13FB0F9B" w14:textId="77777777" w:rsidR="00CE2424" w:rsidRDefault="00000000">
      <w:pPr>
        <w:tabs>
          <w:tab w:val="left" w:pos="1804"/>
        </w:tabs>
        <w:spacing w:line="165" w:lineRule="exact"/>
        <w:ind w:right="677"/>
        <w:jc w:val="right"/>
        <w:rPr>
          <w:rFonts w:ascii="Arial"/>
          <w:sz w:val="18"/>
        </w:rPr>
      </w:pPr>
      <w:r>
        <w:rPr>
          <w:rFonts w:ascii="Arial"/>
          <w:sz w:val="18"/>
        </w:rPr>
        <w:t>$</w:t>
      </w:r>
      <w:r>
        <w:rPr>
          <w:rFonts w:ascii="Arial"/>
          <w:sz w:val="18"/>
        </w:rPr>
        <w:tab/>
        <w:t>247,860</w:t>
      </w:r>
    </w:p>
    <w:p w14:paraId="13FB0F9C" w14:textId="77777777" w:rsidR="00CE2424" w:rsidRDefault="00CE2424">
      <w:pPr>
        <w:pStyle w:val="BodyText"/>
        <w:rPr>
          <w:rFonts w:ascii="Arial"/>
          <w:sz w:val="20"/>
        </w:rPr>
      </w:pPr>
    </w:p>
    <w:p w14:paraId="13FB0F9D" w14:textId="77777777" w:rsidR="00CE2424" w:rsidRDefault="00CE2424">
      <w:pPr>
        <w:pStyle w:val="BodyText"/>
        <w:rPr>
          <w:rFonts w:ascii="Arial"/>
          <w:sz w:val="20"/>
        </w:rPr>
      </w:pPr>
    </w:p>
    <w:p w14:paraId="13FB0F9E" w14:textId="77777777" w:rsidR="00CE2424" w:rsidRDefault="00CE2424">
      <w:pPr>
        <w:pStyle w:val="BodyText"/>
        <w:spacing w:before="3"/>
        <w:rPr>
          <w:rFonts w:ascii="Arial"/>
          <w:sz w:val="21"/>
        </w:rPr>
      </w:pPr>
    </w:p>
    <w:p w14:paraId="13FB0F9F" w14:textId="2E09E586" w:rsidR="00CE2424" w:rsidRDefault="00000000">
      <w:pPr>
        <w:ind w:left="181"/>
        <w:rPr>
          <w:rFonts w:ascii="Arial"/>
          <w:b/>
          <w:sz w:val="18"/>
        </w:rPr>
      </w:pPr>
      <w:r>
        <w:pict w14:anchorId="13FB1003">
          <v:shape id="_x0000_s2064" type="#_x0000_t202" style="position:absolute;left:0;text-align:left;margin-left:54.65pt;margin-top:-101.1pt;width:332.6pt;height:156.1pt;z-index:251705344;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651"/>
                  </w:tblGrid>
                  <w:tr w:rsidR="00CE2424" w14:paraId="13FB1017" w14:textId="77777777">
                    <w:trPr>
                      <w:trHeight w:val="1782"/>
                    </w:trPr>
                    <w:tc>
                      <w:tcPr>
                        <w:tcW w:w="6651" w:type="dxa"/>
                      </w:tcPr>
                      <w:p w14:paraId="13FB1010" w14:textId="77777777" w:rsidR="00CE2424" w:rsidRDefault="00000000">
                        <w:pPr>
                          <w:pStyle w:val="TableParagraph"/>
                          <w:spacing w:line="201" w:lineRule="exact"/>
                          <w:ind w:left="200"/>
                          <w:rPr>
                            <w:rFonts w:ascii="Arial"/>
                            <w:b/>
                            <w:sz w:val="18"/>
                          </w:rPr>
                        </w:pPr>
                        <w:r>
                          <w:rPr>
                            <w:rFonts w:ascii="Arial"/>
                            <w:b/>
                            <w:sz w:val="18"/>
                          </w:rPr>
                          <w:t>Participant Fringe Benefits</w:t>
                        </w:r>
                      </w:p>
                      <w:p w14:paraId="13FB1011" w14:textId="77777777" w:rsidR="00CE2424" w:rsidRDefault="00000000">
                        <w:pPr>
                          <w:pStyle w:val="TableParagraph"/>
                          <w:spacing w:before="16"/>
                          <w:ind w:left="200"/>
                          <w:rPr>
                            <w:rFonts w:ascii="Arial"/>
                            <w:sz w:val="18"/>
                          </w:rPr>
                        </w:pPr>
                        <w:r>
                          <w:rPr>
                            <w:rFonts w:ascii="Arial"/>
                            <w:sz w:val="18"/>
                          </w:rPr>
                          <w:t>FICA</w:t>
                        </w:r>
                      </w:p>
                      <w:p w14:paraId="13FB1012" w14:textId="77777777" w:rsidR="00CE2424" w:rsidRDefault="00000000">
                        <w:pPr>
                          <w:pStyle w:val="TableParagraph"/>
                          <w:spacing w:before="16" w:line="259" w:lineRule="auto"/>
                          <w:ind w:left="200" w:right="2635"/>
                          <w:rPr>
                            <w:rFonts w:ascii="Arial"/>
                            <w:sz w:val="18"/>
                          </w:rPr>
                        </w:pPr>
                        <w:r>
                          <w:rPr>
                            <w:rFonts w:ascii="Arial"/>
                            <w:sz w:val="18"/>
                          </w:rPr>
                          <w:t>Unemployment / Disability, if applicable Worker's Compensation</w:t>
                        </w:r>
                      </w:p>
                      <w:p w14:paraId="13FB1013" w14:textId="77777777" w:rsidR="00CE2424" w:rsidRDefault="00000000">
                        <w:pPr>
                          <w:pStyle w:val="TableParagraph"/>
                          <w:spacing w:line="206" w:lineRule="exact"/>
                          <w:ind w:left="200"/>
                          <w:rPr>
                            <w:rFonts w:ascii="Arial"/>
                            <w:sz w:val="18"/>
                          </w:rPr>
                        </w:pPr>
                        <w:r>
                          <w:rPr>
                            <w:rFonts w:ascii="Arial"/>
                            <w:sz w:val="18"/>
                          </w:rPr>
                          <w:t>Physical Exam</w:t>
                        </w:r>
                      </w:p>
                      <w:p w14:paraId="13FB1014" w14:textId="77777777" w:rsidR="00CE2424" w:rsidRDefault="00000000">
                        <w:pPr>
                          <w:pStyle w:val="TableParagraph"/>
                          <w:spacing w:before="16"/>
                          <w:ind w:left="1888"/>
                          <w:rPr>
                            <w:rFonts w:ascii="Arial"/>
                            <w:b/>
                            <w:sz w:val="18"/>
                          </w:rPr>
                        </w:pPr>
                        <w:r>
                          <w:rPr>
                            <w:rFonts w:ascii="Arial"/>
                            <w:b/>
                            <w:sz w:val="18"/>
                          </w:rPr>
                          <w:t>Total Participant Wages / Fringe Benefits</w:t>
                        </w:r>
                      </w:p>
                      <w:p w14:paraId="13FB1015" w14:textId="77777777" w:rsidR="00CE2424" w:rsidRDefault="00CE2424">
                        <w:pPr>
                          <w:pStyle w:val="TableParagraph"/>
                          <w:spacing w:before="3"/>
                          <w:rPr>
                            <w:rFonts w:ascii="Arial"/>
                            <w:sz w:val="21"/>
                          </w:rPr>
                        </w:pPr>
                      </w:p>
                      <w:p w14:paraId="13FB1016" w14:textId="77777777" w:rsidR="00CE2424" w:rsidRDefault="00000000">
                        <w:pPr>
                          <w:pStyle w:val="TableParagraph"/>
                          <w:spacing w:line="202" w:lineRule="exact"/>
                          <w:ind w:left="200"/>
                          <w:rPr>
                            <w:rFonts w:ascii="Arial"/>
                            <w:b/>
                            <w:sz w:val="18"/>
                          </w:rPr>
                        </w:pPr>
                        <w:r>
                          <w:rPr>
                            <w:rFonts w:ascii="Arial"/>
                            <w:b/>
                            <w:sz w:val="18"/>
                          </w:rPr>
                          <w:t>Program - Other Costs</w:t>
                        </w:r>
                      </w:p>
                    </w:tc>
                  </w:tr>
                  <w:tr w:rsidR="00CE2424" w14:paraId="13FB1019" w14:textId="77777777">
                    <w:trPr>
                      <w:trHeight w:val="236"/>
                    </w:trPr>
                    <w:tc>
                      <w:tcPr>
                        <w:tcW w:w="6651" w:type="dxa"/>
                      </w:tcPr>
                      <w:p w14:paraId="13FB1018" w14:textId="77777777" w:rsidR="00CE2424" w:rsidRDefault="00000000">
                        <w:pPr>
                          <w:pStyle w:val="TableParagraph"/>
                          <w:spacing w:before="8"/>
                          <w:ind w:left="200"/>
                          <w:rPr>
                            <w:rFonts w:ascii="Arial"/>
                            <w:sz w:val="18"/>
                          </w:rPr>
                        </w:pPr>
                        <w:r>
                          <w:rPr>
                            <w:rFonts w:ascii="Arial"/>
                            <w:sz w:val="18"/>
                          </w:rPr>
                          <w:t>Transportation</w:t>
                        </w:r>
                      </w:p>
                    </w:tc>
                  </w:tr>
                  <w:tr w:rsidR="00CE2424" w14:paraId="13FB101B" w14:textId="77777777">
                    <w:trPr>
                      <w:trHeight w:val="230"/>
                    </w:trPr>
                    <w:tc>
                      <w:tcPr>
                        <w:tcW w:w="6651" w:type="dxa"/>
                      </w:tcPr>
                      <w:p w14:paraId="13FB101A" w14:textId="06709A69" w:rsidR="00CE2424" w:rsidRPr="00AE76C1" w:rsidRDefault="00000000">
                        <w:pPr>
                          <w:pStyle w:val="TableParagraph"/>
                          <w:spacing w:before="2"/>
                          <w:ind w:left="200"/>
                          <w:rPr>
                            <w:rFonts w:ascii="Arial"/>
                            <w:color w:val="FF0000"/>
                            <w:sz w:val="18"/>
                          </w:rPr>
                        </w:pPr>
                        <w:r>
                          <w:rPr>
                            <w:rFonts w:ascii="Arial"/>
                            <w:sz w:val="18"/>
                          </w:rPr>
                          <w:t>Training</w:t>
                        </w:r>
                        <w:r w:rsidR="00AE76C1">
                          <w:rPr>
                            <w:rFonts w:ascii="Arial"/>
                            <w:sz w:val="18"/>
                          </w:rPr>
                          <w:t xml:space="preserve">                                                </w:t>
                        </w:r>
                        <w:r w:rsidR="00AE76C1" w:rsidRPr="00AE76C1">
                          <w:rPr>
                            <w:rFonts w:ascii="Arial"/>
                            <w:b/>
                            <w:bCs/>
                            <w:color w:val="FF0000"/>
                            <w:sz w:val="18"/>
                          </w:rPr>
                          <w:t>B</w:t>
                        </w:r>
                      </w:p>
                    </w:tc>
                  </w:tr>
                  <w:tr w:rsidR="00CE2424" w14:paraId="13FB101D" w14:textId="77777777">
                    <w:trPr>
                      <w:trHeight w:val="223"/>
                    </w:trPr>
                    <w:tc>
                      <w:tcPr>
                        <w:tcW w:w="6651" w:type="dxa"/>
                      </w:tcPr>
                      <w:p w14:paraId="13FB101C" w14:textId="77777777" w:rsidR="00CE2424" w:rsidRDefault="00000000">
                        <w:pPr>
                          <w:pStyle w:val="TableParagraph"/>
                          <w:spacing w:line="203" w:lineRule="exact"/>
                          <w:ind w:left="200"/>
                          <w:rPr>
                            <w:rFonts w:ascii="Arial"/>
                            <w:sz w:val="18"/>
                          </w:rPr>
                        </w:pPr>
                        <w:r>
                          <w:rPr>
                            <w:rFonts w:ascii="Arial"/>
                            <w:sz w:val="18"/>
                          </w:rPr>
                          <w:t>Incidentals</w:t>
                        </w:r>
                      </w:p>
                    </w:tc>
                  </w:tr>
                  <w:tr w:rsidR="00CE2424" w14:paraId="13FB101F" w14:textId="77777777">
                    <w:trPr>
                      <w:trHeight w:val="223"/>
                    </w:trPr>
                    <w:tc>
                      <w:tcPr>
                        <w:tcW w:w="6651" w:type="dxa"/>
                      </w:tcPr>
                      <w:p w14:paraId="13FB101E" w14:textId="77777777" w:rsidR="00CE2424" w:rsidRDefault="00000000">
                        <w:pPr>
                          <w:pStyle w:val="TableParagraph"/>
                          <w:spacing w:line="203" w:lineRule="exact"/>
                          <w:ind w:left="200"/>
                          <w:rPr>
                            <w:rFonts w:ascii="Arial"/>
                            <w:sz w:val="18"/>
                          </w:rPr>
                        </w:pPr>
                        <w:r>
                          <w:rPr>
                            <w:rFonts w:ascii="Arial"/>
                            <w:sz w:val="18"/>
                          </w:rPr>
                          <w:t>Subgrantee Staff Cost</w:t>
                        </w:r>
                      </w:p>
                    </w:tc>
                  </w:tr>
                  <w:tr w:rsidR="00CE2424" w14:paraId="13FB1021" w14:textId="77777777">
                    <w:trPr>
                      <w:trHeight w:val="223"/>
                    </w:trPr>
                    <w:tc>
                      <w:tcPr>
                        <w:tcW w:w="6651" w:type="dxa"/>
                      </w:tcPr>
                      <w:p w14:paraId="13FB1020" w14:textId="77777777" w:rsidR="00CE2424" w:rsidRDefault="00000000">
                        <w:pPr>
                          <w:pStyle w:val="TableParagraph"/>
                          <w:spacing w:line="203" w:lineRule="exact"/>
                          <w:ind w:left="200"/>
                          <w:rPr>
                            <w:rFonts w:ascii="Arial"/>
                            <w:sz w:val="18"/>
                          </w:rPr>
                        </w:pPr>
                        <w:r>
                          <w:rPr>
                            <w:rFonts w:ascii="Arial"/>
                            <w:sz w:val="18"/>
                          </w:rPr>
                          <w:t>Other Program Costs</w:t>
                        </w:r>
                      </w:p>
                    </w:tc>
                  </w:tr>
                  <w:tr w:rsidR="00CE2424" w14:paraId="13FB1023" w14:textId="77777777">
                    <w:trPr>
                      <w:trHeight w:val="202"/>
                    </w:trPr>
                    <w:tc>
                      <w:tcPr>
                        <w:tcW w:w="6651" w:type="dxa"/>
                      </w:tcPr>
                      <w:p w14:paraId="13FB1022" w14:textId="77777777" w:rsidR="00CE2424" w:rsidRDefault="00000000">
                        <w:pPr>
                          <w:pStyle w:val="TableParagraph"/>
                          <w:spacing w:line="183" w:lineRule="exact"/>
                          <w:ind w:left="2902"/>
                          <w:rPr>
                            <w:rFonts w:ascii="Arial"/>
                            <w:b/>
                            <w:sz w:val="18"/>
                          </w:rPr>
                        </w:pPr>
                        <w:r>
                          <w:rPr>
                            <w:rFonts w:ascii="Arial"/>
                            <w:b/>
                            <w:sz w:val="18"/>
                          </w:rPr>
                          <w:t>Total Program / Other Costs</w:t>
                        </w:r>
                      </w:p>
                    </w:tc>
                  </w:tr>
                </w:tbl>
                <w:p w14:paraId="13FB1024" w14:textId="77777777" w:rsidR="00CE2424" w:rsidRDefault="00CE2424">
                  <w:pPr>
                    <w:pStyle w:val="BodyText"/>
                  </w:pPr>
                </w:p>
              </w:txbxContent>
            </v:textbox>
            <w10:wrap anchorx="page"/>
          </v:shape>
        </w:pict>
      </w:r>
    </w:p>
    <w:p w14:paraId="13FB0FA0" w14:textId="77777777" w:rsidR="00CE2424" w:rsidRDefault="00CE2424">
      <w:pPr>
        <w:pStyle w:val="BodyText"/>
        <w:rPr>
          <w:rFonts w:ascii="Arial"/>
          <w:b/>
          <w:sz w:val="20"/>
        </w:rPr>
      </w:pPr>
    </w:p>
    <w:p w14:paraId="13FB0FA1" w14:textId="77777777" w:rsidR="00CE2424" w:rsidRDefault="00CE2424">
      <w:pPr>
        <w:pStyle w:val="BodyText"/>
        <w:rPr>
          <w:rFonts w:ascii="Arial"/>
          <w:b/>
          <w:sz w:val="20"/>
        </w:rPr>
      </w:pPr>
    </w:p>
    <w:p w14:paraId="13FB0FA2" w14:textId="77777777" w:rsidR="00CE2424" w:rsidRDefault="00CE2424">
      <w:pPr>
        <w:pStyle w:val="BodyText"/>
        <w:spacing w:before="2"/>
        <w:rPr>
          <w:rFonts w:ascii="Arial"/>
          <w:b/>
          <w:sz w:val="20"/>
        </w:rPr>
      </w:pPr>
    </w:p>
    <w:tbl>
      <w:tblPr>
        <w:tblW w:w="0" w:type="auto"/>
        <w:tblInd w:w="7311" w:type="dxa"/>
        <w:tblLayout w:type="fixed"/>
        <w:tblCellMar>
          <w:left w:w="0" w:type="dxa"/>
          <w:right w:w="0" w:type="dxa"/>
        </w:tblCellMar>
        <w:tblLook w:val="01E0" w:firstRow="1" w:lastRow="1" w:firstColumn="1" w:lastColumn="1" w:noHBand="0" w:noVBand="0"/>
      </w:tblPr>
      <w:tblGrid>
        <w:gridCol w:w="1099"/>
        <w:gridCol w:w="1921"/>
      </w:tblGrid>
      <w:tr w:rsidR="00CE2424" w14:paraId="13FB0FA5" w14:textId="77777777">
        <w:trPr>
          <w:trHeight w:val="211"/>
        </w:trPr>
        <w:tc>
          <w:tcPr>
            <w:tcW w:w="1099" w:type="dxa"/>
            <w:tcBorders>
              <w:bottom w:val="single" w:sz="8" w:space="0" w:color="000000"/>
            </w:tcBorders>
          </w:tcPr>
          <w:p w14:paraId="13FB0FA3" w14:textId="77777777" w:rsidR="00CE2424" w:rsidRDefault="00000000">
            <w:pPr>
              <w:pStyle w:val="TableParagraph"/>
              <w:spacing w:line="192" w:lineRule="exact"/>
              <w:ind w:left="95"/>
              <w:rPr>
                <w:rFonts w:ascii="Arial"/>
                <w:sz w:val="18"/>
              </w:rPr>
            </w:pPr>
            <w:r>
              <w:rPr>
                <w:rFonts w:ascii="Arial"/>
                <w:sz w:val="18"/>
              </w:rPr>
              <w:t>$</w:t>
            </w:r>
          </w:p>
        </w:tc>
        <w:tc>
          <w:tcPr>
            <w:tcW w:w="1921" w:type="dxa"/>
            <w:tcBorders>
              <w:bottom w:val="single" w:sz="8" w:space="0" w:color="000000"/>
            </w:tcBorders>
          </w:tcPr>
          <w:p w14:paraId="13FB0FA4" w14:textId="77777777" w:rsidR="00CE2424" w:rsidRDefault="00000000">
            <w:pPr>
              <w:pStyle w:val="TableParagraph"/>
              <w:spacing w:line="192" w:lineRule="exact"/>
              <w:ind w:left="902"/>
              <w:rPr>
                <w:rFonts w:ascii="Arial"/>
                <w:b/>
                <w:sz w:val="18"/>
              </w:rPr>
            </w:pPr>
            <w:r>
              <w:rPr>
                <w:rFonts w:ascii="Arial"/>
                <w:sz w:val="18"/>
              </w:rPr>
              <w:t xml:space="preserve">26,457 </w:t>
            </w:r>
            <w:r>
              <w:rPr>
                <w:rFonts w:ascii="Arial"/>
                <w:b/>
                <w:color w:val="FF0000"/>
                <w:sz w:val="18"/>
              </w:rPr>
              <w:t>A</w:t>
            </w:r>
          </w:p>
        </w:tc>
      </w:tr>
    </w:tbl>
    <w:p w14:paraId="13FB0FA6" w14:textId="77777777" w:rsidR="00CE2424" w:rsidRDefault="00CE2424">
      <w:pPr>
        <w:pStyle w:val="BodyText"/>
        <w:spacing w:before="2"/>
        <w:rPr>
          <w:rFonts w:ascii="Arial"/>
          <w:b/>
          <w:sz w:val="19"/>
        </w:rPr>
      </w:pPr>
    </w:p>
    <w:tbl>
      <w:tblPr>
        <w:tblW w:w="0" w:type="auto"/>
        <w:tblInd w:w="300" w:type="dxa"/>
        <w:tblLayout w:type="fixed"/>
        <w:tblCellMar>
          <w:left w:w="0" w:type="dxa"/>
          <w:right w:w="0" w:type="dxa"/>
        </w:tblCellMar>
        <w:tblLook w:val="01E0" w:firstRow="1" w:lastRow="1" w:firstColumn="1" w:lastColumn="1" w:noHBand="0" w:noVBand="0"/>
      </w:tblPr>
      <w:tblGrid>
        <w:gridCol w:w="9510"/>
      </w:tblGrid>
      <w:tr w:rsidR="00655193" w14:paraId="13FB0FA8" w14:textId="77777777" w:rsidTr="00E31D5D">
        <w:trPr>
          <w:trHeight w:val="212"/>
        </w:trPr>
        <w:tc>
          <w:tcPr>
            <w:tcW w:w="9510" w:type="dxa"/>
          </w:tcPr>
          <w:p w14:paraId="13FB0FA7" w14:textId="77777777" w:rsidR="00CE2424" w:rsidRDefault="00000000">
            <w:pPr>
              <w:pStyle w:val="TableParagraph"/>
              <w:spacing w:line="192" w:lineRule="exact"/>
              <w:ind w:left="200"/>
              <w:rPr>
                <w:rFonts w:ascii="Arial"/>
                <w:b/>
                <w:sz w:val="18"/>
              </w:rPr>
            </w:pPr>
            <w:r>
              <w:rPr>
                <w:rFonts w:ascii="Arial"/>
                <w:b/>
                <w:sz w:val="18"/>
              </w:rPr>
              <w:t>Project Administration</w:t>
            </w:r>
          </w:p>
        </w:tc>
      </w:tr>
      <w:tr w:rsidR="00655193" w14:paraId="13FB0FAA" w14:textId="77777777" w:rsidTr="00E31D5D">
        <w:trPr>
          <w:trHeight w:val="223"/>
        </w:trPr>
        <w:tc>
          <w:tcPr>
            <w:tcW w:w="9510" w:type="dxa"/>
          </w:tcPr>
          <w:p w14:paraId="13FB0FA9" w14:textId="77777777" w:rsidR="00CE2424" w:rsidRDefault="00000000">
            <w:pPr>
              <w:pStyle w:val="TableParagraph"/>
              <w:spacing w:before="5" w:line="198" w:lineRule="exact"/>
              <w:ind w:left="200"/>
              <w:rPr>
                <w:rFonts w:ascii="Arial"/>
                <w:sz w:val="18"/>
              </w:rPr>
            </w:pPr>
            <w:r>
              <w:rPr>
                <w:rFonts w:ascii="Arial"/>
                <w:sz w:val="18"/>
              </w:rPr>
              <w:t>Subgrantee Staff Cost</w:t>
            </w:r>
          </w:p>
        </w:tc>
      </w:tr>
      <w:tr w:rsidR="00655193" w14:paraId="13FB0FAC" w14:textId="77777777" w:rsidTr="00E31D5D">
        <w:trPr>
          <w:trHeight w:val="212"/>
        </w:trPr>
        <w:tc>
          <w:tcPr>
            <w:tcW w:w="9510" w:type="dxa"/>
          </w:tcPr>
          <w:p w14:paraId="13FB0FAB" w14:textId="77777777" w:rsidR="00CE2424" w:rsidRDefault="00000000">
            <w:pPr>
              <w:pStyle w:val="TableParagraph"/>
              <w:spacing w:before="5" w:line="187" w:lineRule="exact"/>
              <w:ind w:left="200"/>
              <w:rPr>
                <w:rFonts w:ascii="Arial"/>
                <w:sz w:val="18"/>
              </w:rPr>
            </w:pPr>
            <w:r>
              <w:rPr>
                <w:rFonts w:ascii="Arial"/>
                <w:sz w:val="18"/>
              </w:rPr>
              <w:t>Other Admin. Costs</w:t>
            </w:r>
          </w:p>
        </w:tc>
      </w:tr>
      <w:tr w:rsidR="00655193" w14:paraId="18E3002B" w14:textId="77777777" w:rsidTr="00E31D5D">
        <w:trPr>
          <w:trHeight w:val="212"/>
        </w:trPr>
        <w:tc>
          <w:tcPr>
            <w:tcW w:w="9510" w:type="dxa"/>
          </w:tcPr>
          <w:p w14:paraId="6CEE9BFC" w14:textId="77777777" w:rsidR="00D9647F" w:rsidRDefault="00D9647F">
            <w:pPr>
              <w:pStyle w:val="TableParagraph"/>
              <w:spacing w:before="5" w:line="187" w:lineRule="exact"/>
              <w:ind w:left="200"/>
              <w:rPr>
                <w:rFonts w:ascii="Arial"/>
                <w:sz w:val="18"/>
              </w:rPr>
            </w:pPr>
          </w:p>
        </w:tc>
      </w:tr>
      <w:tr w:rsidR="00655193" w14:paraId="69DB50F4" w14:textId="77777777" w:rsidTr="00E31D5D">
        <w:trPr>
          <w:trHeight w:val="212"/>
        </w:trPr>
        <w:tc>
          <w:tcPr>
            <w:tcW w:w="9510" w:type="dxa"/>
          </w:tcPr>
          <w:p w14:paraId="6E02509C" w14:textId="77777777" w:rsidR="00D9647F" w:rsidRDefault="00D9647F">
            <w:pPr>
              <w:pStyle w:val="TableParagraph"/>
              <w:spacing w:before="5" w:line="187" w:lineRule="exact"/>
              <w:ind w:left="200"/>
              <w:rPr>
                <w:rFonts w:ascii="Arial"/>
                <w:sz w:val="18"/>
              </w:rPr>
            </w:pPr>
          </w:p>
        </w:tc>
      </w:tr>
      <w:tr w:rsidR="00655193" w14:paraId="518E637D" w14:textId="77777777" w:rsidTr="00E31D5D">
        <w:trPr>
          <w:trHeight w:val="212"/>
        </w:trPr>
        <w:tc>
          <w:tcPr>
            <w:tcW w:w="9510" w:type="dxa"/>
            <w:vAlign w:val="bottom"/>
          </w:tcPr>
          <w:p w14:paraId="0B6C3733" w14:textId="154DBE28" w:rsidR="00D9647F" w:rsidRDefault="00655193" w:rsidP="00655193">
            <w:pPr>
              <w:pStyle w:val="TableParagraph"/>
              <w:spacing w:before="5" w:line="187" w:lineRule="exact"/>
              <w:jc w:val="right"/>
              <w:rPr>
                <w:rFonts w:ascii="Arial"/>
                <w:sz w:val="18"/>
              </w:rPr>
            </w:pPr>
            <w:r>
              <w:rPr>
                <w:rFonts w:ascii="Arial"/>
                <w:sz w:val="18"/>
              </w:rPr>
              <w:t xml:space="preserve"> $29,317</w:t>
            </w:r>
          </w:p>
        </w:tc>
      </w:tr>
      <w:tr w:rsidR="00655193" w14:paraId="5BCE52DD" w14:textId="77777777" w:rsidTr="00E31D5D">
        <w:trPr>
          <w:trHeight w:val="212"/>
        </w:trPr>
        <w:tc>
          <w:tcPr>
            <w:tcW w:w="9510" w:type="dxa"/>
            <w:vAlign w:val="bottom"/>
          </w:tcPr>
          <w:p w14:paraId="0015B506" w14:textId="77777777" w:rsidR="00655193" w:rsidRDefault="00655193" w:rsidP="00655193">
            <w:pPr>
              <w:pStyle w:val="TableParagraph"/>
              <w:spacing w:before="5" w:line="187" w:lineRule="exact"/>
              <w:jc w:val="center"/>
              <w:rPr>
                <w:rFonts w:ascii="Arial"/>
                <w:sz w:val="18"/>
              </w:rPr>
            </w:pPr>
          </w:p>
        </w:tc>
      </w:tr>
    </w:tbl>
    <w:p w14:paraId="13FB0FAF" w14:textId="3BFC4965" w:rsidR="00CE2424" w:rsidRDefault="00000000">
      <w:pPr>
        <w:tabs>
          <w:tab w:val="left" w:pos="7400"/>
          <w:tab w:val="left" w:pos="9205"/>
        </w:tabs>
        <w:spacing w:before="1"/>
        <w:ind w:left="4676"/>
        <w:rPr>
          <w:rFonts w:ascii="Arial"/>
          <w:sz w:val="18"/>
        </w:rPr>
      </w:pPr>
      <w:r>
        <w:rPr>
          <w:rFonts w:ascii="Arial"/>
          <w:b/>
          <w:color w:val="000080"/>
          <w:sz w:val="18"/>
        </w:rPr>
        <w:t>TOTAL</w:t>
      </w:r>
      <w:r>
        <w:rPr>
          <w:rFonts w:ascii="Arial"/>
          <w:b/>
          <w:color w:val="000080"/>
          <w:spacing w:val="-5"/>
          <w:sz w:val="18"/>
        </w:rPr>
        <w:t xml:space="preserve"> </w:t>
      </w:r>
      <w:r>
        <w:rPr>
          <w:rFonts w:ascii="Arial"/>
          <w:b/>
          <w:color w:val="000080"/>
          <w:sz w:val="18"/>
        </w:rPr>
        <w:t>FEDERAL</w:t>
      </w:r>
      <w:r>
        <w:rPr>
          <w:rFonts w:ascii="Arial"/>
          <w:b/>
          <w:color w:val="000080"/>
          <w:spacing w:val="-4"/>
          <w:sz w:val="18"/>
        </w:rPr>
        <w:t xml:space="preserve"> </w:t>
      </w:r>
      <w:r>
        <w:rPr>
          <w:rFonts w:ascii="Arial"/>
          <w:b/>
          <w:color w:val="000080"/>
          <w:sz w:val="18"/>
        </w:rPr>
        <w:t>SHARE:</w:t>
      </w:r>
      <w:r>
        <w:rPr>
          <w:rFonts w:ascii="Arial"/>
          <w:b/>
          <w:color w:val="000080"/>
          <w:sz w:val="18"/>
        </w:rPr>
        <w:tab/>
      </w:r>
      <w:r>
        <w:rPr>
          <w:rFonts w:ascii="Arial"/>
          <w:sz w:val="18"/>
        </w:rPr>
        <w:t>$</w:t>
      </w:r>
      <w:r>
        <w:rPr>
          <w:rFonts w:ascii="Arial"/>
          <w:sz w:val="18"/>
        </w:rPr>
        <w:tab/>
        <w:t>303,634</w:t>
      </w:r>
    </w:p>
    <w:p w14:paraId="13FB0FB1" w14:textId="77777777" w:rsidR="00CE2424" w:rsidRDefault="00CE2424">
      <w:pPr>
        <w:rPr>
          <w:rFonts w:ascii="Arial"/>
          <w:sz w:val="13"/>
        </w:rPr>
        <w:sectPr w:rsidR="00CE2424">
          <w:type w:val="continuous"/>
          <w:pgSz w:w="12240" w:h="15840"/>
          <w:pgMar w:top="0" w:right="900" w:bottom="280" w:left="800" w:header="720" w:footer="720" w:gutter="0"/>
          <w:cols w:space="720"/>
        </w:sectPr>
      </w:pPr>
    </w:p>
    <w:p w14:paraId="13FB0FB2" w14:textId="77777777" w:rsidR="00CE2424" w:rsidRDefault="00000000">
      <w:pPr>
        <w:spacing w:before="94"/>
        <w:ind w:left="181"/>
        <w:rPr>
          <w:rFonts w:ascii="Arial"/>
          <w:b/>
          <w:sz w:val="18"/>
        </w:rPr>
      </w:pPr>
      <w:r>
        <w:rPr>
          <w:rFonts w:ascii="Arial"/>
          <w:b/>
          <w:color w:val="000080"/>
          <w:sz w:val="18"/>
        </w:rPr>
        <w:t>NON-FEDERAL SHARE</w:t>
      </w:r>
    </w:p>
    <w:p w14:paraId="13FB0FB3" w14:textId="77777777" w:rsidR="00CE2424" w:rsidRDefault="00CE2424">
      <w:pPr>
        <w:pStyle w:val="BodyText"/>
        <w:spacing w:before="9"/>
        <w:rPr>
          <w:rFonts w:ascii="Arial"/>
          <w:b/>
          <w:sz w:val="16"/>
        </w:rPr>
      </w:pPr>
    </w:p>
    <w:tbl>
      <w:tblPr>
        <w:tblW w:w="0" w:type="auto"/>
        <w:tblInd w:w="300" w:type="dxa"/>
        <w:tblLayout w:type="fixed"/>
        <w:tblCellMar>
          <w:left w:w="0" w:type="dxa"/>
          <w:right w:w="0" w:type="dxa"/>
        </w:tblCellMar>
        <w:tblLook w:val="01E0" w:firstRow="1" w:lastRow="1" w:firstColumn="1" w:lastColumn="1" w:noHBand="0" w:noVBand="0"/>
      </w:tblPr>
      <w:tblGrid>
        <w:gridCol w:w="2421"/>
      </w:tblGrid>
      <w:tr w:rsidR="00CE2424" w14:paraId="13FB0FB5" w14:textId="77777777">
        <w:trPr>
          <w:trHeight w:val="212"/>
        </w:trPr>
        <w:tc>
          <w:tcPr>
            <w:tcW w:w="2421" w:type="dxa"/>
          </w:tcPr>
          <w:p w14:paraId="13FB0FB4" w14:textId="77777777" w:rsidR="00CE2424" w:rsidRDefault="00000000">
            <w:pPr>
              <w:pStyle w:val="TableParagraph"/>
              <w:spacing w:line="192" w:lineRule="exact"/>
              <w:ind w:left="200"/>
              <w:rPr>
                <w:rFonts w:ascii="Arial"/>
                <w:sz w:val="18"/>
              </w:rPr>
            </w:pPr>
            <w:r>
              <w:rPr>
                <w:rFonts w:ascii="Arial"/>
                <w:sz w:val="18"/>
              </w:rPr>
              <w:t>Host Agency Supervision</w:t>
            </w:r>
          </w:p>
        </w:tc>
      </w:tr>
      <w:tr w:rsidR="00CE2424" w14:paraId="13FB0FB7" w14:textId="77777777">
        <w:trPr>
          <w:trHeight w:val="223"/>
        </w:trPr>
        <w:tc>
          <w:tcPr>
            <w:tcW w:w="2421" w:type="dxa"/>
          </w:tcPr>
          <w:p w14:paraId="13FB0FB6" w14:textId="77777777" w:rsidR="00CE2424" w:rsidRDefault="00000000">
            <w:pPr>
              <w:pStyle w:val="TableParagraph"/>
              <w:spacing w:before="5" w:line="198" w:lineRule="exact"/>
              <w:ind w:left="200"/>
              <w:rPr>
                <w:rFonts w:ascii="Arial"/>
                <w:sz w:val="18"/>
              </w:rPr>
            </w:pPr>
            <w:r>
              <w:rPr>
                <w:rFonts w:ascii="Arial"/>
                <w:sz w:val="18"/>
              </w:rPr>
              <w:t>Space</w:t>
            </w:r>
          </w:p>
        </w:tc>
      </w:tr>
      <w:tr w:rsidR="00CE2424" w14:paraId="13FB0FB9" w14:textId="77777777">
        <w:trPr>
          <w:trHeight w:val="212"/>
        </w:trPr>
        <w:tc>
          <w:tcPr>
            <w:tcW w:w="2421" w:type="dxa"/>
          </w:tcPr>
          <w:p w14:paraId="13FB0FB8" w14:textId="77777777" w:rsidR="00CE2424" w:rsidRDefault="00000000">
            <w:pPr>
              <w:pStyle w:val="TableParagraph"/>
              <w:spacing w:before="5" w:line="187" w:lineRule="exact"/>
              <w:ind w:left="200"/>
              <w:rPr>
                <w:rFonts w:ascii="Arial"/>
                <w:sz w:val="18"/>
              </w:rPr>
            </w:pPr>
            <w:r>
              <w:rPr>
                <w:rFonts w:ascii="Arial"/>
                <w:sz w:val="18"/>
              </w:rPr>
              <w:t>Other</w:t>
            </w:r>
          </w:p>
        </w:tc>
      </w:tr>
    </w:tbl>
    <w:p w14:paraId="13FB0FBB" w14:textId="20FDB621" w:rsidR="00CE2424" w:rsidRDefault="00000000">
      <w:pPr>
        <w:pStyle w:val="BodyText"/>
        <w:rPr>
          <w:rFonts w:ascii="Arial"/>
          <w:b/>
          <w:sz w:val="20"/>
        </w:rPr>
      </w:pPr>
      <w:r>
        <w:br w:type="column"/>
      </w:r>
    </w:p>
    <w:p w14:paraId="13FB0FBC" w14:textId="77777777" w:rsidR="00CE2424" w:rsidRDefault="00CE2424">
      <w:pPr>
        <w:pStyle w:val="BodyText"/>
        <w:rPr>
          <w:rFonts w:ascii="Arial"/>
          <w:b/>
          <w:sz w:val="20"/>
        </w:rPr>
      </w:pPr>
    </w:p>
    <w:p w14:paraId="13FB0FBD" w14:textId="77777777" w:rsidR="00CE2424" w:rsidRDefault="00CE2424">
      <w:pPr>
        <w:pStyle w:val="BodyText"/>
        <w:rPr>
          <w:rFonts w:ascii="Arial"/>
          <w:b/>
          <w:sz w:val="20"/>
        </w:rPr>
      </w:pPr>
    </w:p>
    <w:p w14:paraId="13FB0FBE" w14:textId="77777777" w:rsidR="00CE2424" w:rsidRDefault="00CE2424">
      <w:pPr>
        <w:pStyle w:val="BodyText"/>
        <w:spacing w:before="7"/>
        <w:rPr>
          <w:rFonts w:ascii="Arial"/>
          <w:b/>
          <w:sz w:val="20"/>
        </w:rPr>
      </w:pPr>
    </w:p>
    <w:p w14:paraId="6E825B9E" w14:textId="77777777" w:rsidR="00F77120" w:rsidRDefault="00F77120">
      <w:pPr>
        <w:tabs>
          <w:tab w:val="left" w:pos="4035"/>
          <w:tab w:val="left" w:pos="5941"/>
        </w:tabs>
        <w:spacing w:before="1"/>
        <w:ind w:left="181"/>
        <w:rPr>
          <w:rFonts w:ascii="Arial"/>
          <w:b/>
          <w:sz w:val="18"/>
        </w:rPr>
      </w:pPr>
    </w:p>
    <w:p w14:paraId="13FB0FC0" w14:textId="393036CA" w:rsidR="00CE2424" w:rsidRDefault="00000000" w:rsidP="00F77120">
      <w:pPr>
        <w:tabs>
          <w:tab w:val="left" w:pos="4035"/>
          <w:tab w:val="left" w:pos="5941"/>
        </w:tabs>
        <w:spacing w:before="1"/>
        <w:ind w:left="181"/>
        <w:rPr>
          <w:rFonts w:ascii="Arial"/>
          <w:sz w:val="20"/>
        </w:rPr>
      </w:pPr>
      <w:r>
        <w:rPr>
          <w:rFonts w:ascii="Arial"/>
          <w:b/>
          <w:sz w:val="18"/>
        </w:rPr>
        <w:t>Total</w:t>
      </w:r>
      <w:r>
        <w:rPr>
          <w:rFonts w:ascii="Arial"/>
          <w:b/>
          <w:spacing w:val="-1"/>
          <w:sz w:val="18"/>
        </w:rPr>
        <w:t xml:space="preserve"> </w:t>
      </w:r>
      <w:r>
        <w:rPr>
          <w:rFonts w:ascii="Arial"/>
          <w:b/>
          <w:sz w:val="18"/>
        </w:rPr>
        <w:t>In-Kind Component</w:t>
      </w:r>
      <w:r>
        <w:rPr>
          <w:rFonts w:ascii="Arial"/>
          <w:b/>
          <w:sz w:val="18"/>
        </w:rPr>
        <w:tab/>
      </w:r>
      <w:r>
        <w:rPr>
          <w:rFonts w:ascii="Arial"/>
          <w:sz w:val="18"/>
        </w:rPr>
        <w:t>$</w:t>
      </w:r>
      <w:r>
        <w:rPr>
          <w:rFonts w:ascii="Arial"/>
          <w:sz w:val="18"/>
        </w:rPr>
        <w:tab/>
        <w:t>41,704</w:t>
      </w:r>
    </w:p>
    <w:p w14:paraId="13FB0FC1" w14:textId="77777777" w:rsidR="00CE2424" w:rsidRDefault="00CE2424">
      <w:pPr>
        <w:pStyle w:val="BodyText"/>
        <w:spacing w:before="7"/>
        <w:rPr>
          <w:rFonts w:ascii="Arial"/>
          <w:sz w:val="20"/>
        </w:rPr>
      </w:pPr>
    </w:p>
    <w:p w14:paraId="13FB0FC2" w14:textId="77777777" w:rsidR="00CE2424" w:rsidRDefault="00000000">
      <w:pPr>
        <w:tabs>
          <w:tab w:val="left" w:pos="3356"/>
          <w:tab w:val="left" w:pos="5261"/>
        </w:tabs>
        <w:ind w:left="173"/>
        <w:jc w:val="center"/>
        <w:rPr>
          <w:rFonts w:ascii="Arial"/>
          <w:sz w:val="18"/>
        </w:rPr>
      </w:pPr>
      <w:r>
        <w:rPr>
          <w:rFonts w:ascii="Arial"/>
          <w:b/>
          <w:color w:val="000080"/>
          <w:sz w:val="18"/>
        </w:rPr>
        <w:t>TOTAL</w:t>
      </w:r>
      <w:r>
        <w:rPr>
          <w:rFonts w:ascii="Arial"/>
          <w:b/>
          <w:color w:val="000080"/>
          <w:spacing w:val="-6"/>
          <w:sz w:val="18"/>
        </w:rPr>
        <w:t xml:space="preserve"> </w:t>
      </w:r>
      <w:r>
        <w:rPr>
          <w:rFonts w:ascii="Arial"/>
          <w:b/>
          <w:color w:val="000080"/>
          <w:sz w:val="18"/>
        </w:rPr>
        <w:t>NON-FEDERAL</w:t>
      </w:r>
      <w:r>
        <w:rPr>
          <w:rFonts w:ascii="Arial"/>
          <w:b/>
          <w:color w:val="000080"/>
          <w:spacing w:val="-5"/>
          <w:sz w:val="18"/>
        </w:rPr>
        <w:t xml:space="preserve"> </w:t>
      </w:r>
      <w:r>
        <w:rPr>
          <w:rFonts w:ascii="Arial"/>
          <w:b/>
          <w:color w:val="000080"/>
          <w:sz w:val="18"/>
        </w:rPr>
        <w:t>SHARE:</w:t>
      </w:r>
      <w:r>
        <w:rPr>
          <w:rFonts w:ascii="Arial"/>
          <w:b/>
          <w:color w:val="000080"/>
          <w:sz w:val="18"/>
        </w:rPr>
        <w:tab/>
      </w:r>
      <w:r>
        <w:rPr>
          <w:rFonts w:ascii="Arial"/>
          <w:sz w:val="18"/>
        </w:rPr>
        <w:t>$</w:t>
      </w:r>
      <w:r>
        <w:rPr>
          <w:rFonts w:ascii="Arial"/>
          <w:sz w:val="18"/>
        </w:rPr>
        <w:tab/>
        <w:t>41,704</w:t>
      </w:r>
    </w:p>
    <w:p w14:paraId="13FB0FC3" w14:textId="77777777" w:rsidR="00CE2424" w:rsidRDefault="00CE2424">
      <w:pPr>
        <w:jc w:val="center"/>
        <w:rPr>
          <w:rFonts w:ascii="Arial"/>
          <w:sz w:val="18"/>
        </w:rPr>
        <w:sectPr w:rsidR="00CE2424">
          <w:type w:val="continuous"/>
          <w:pgSz w:w="12240" w:h="15840"/>
          <w:pgMar w:top="0" w:right="900" w:bottom="280" w:left="800" w:header="720" w:footer="720" w:gutter="0"/>
          <w:cols w:num="2" w:space="720" w:equalWidth="0">
            <w:col w:w="2754" w:space="610"/>
            <w:col w:w="7176"/>
          </w:cols>
        </w:sectPr>
      </w:pPr>
    </w:p>
    <w:p w14:paraId="13FB0FC4" w14:textId="77777777" w:rsidR="00CE2424" w:rsidRDefault="00000000">
      <w:pPr>
        <w:pStyle w:val="BodyText"/>
        <w:spacing w:before="10"/>
        <w:rPr>
          <w:rFonts w:ascii="Arial"/>
          <w:sz w:val="12"/>
        </w:rPr>
      </w:pPr>
      <w:r>
        <w:pict w14:anchorId="13FB1004">
          <v:group id="_x0000_s2050" style="position:absolute;margin-left:38.75pt;margin-top:35.75pt;width:533.65pt;height:712.45pt;z-index:-252662784;mso-position-horizontal-relative:page;mso-position-vertical-relative:page" coordorigin="775,715" coordsize="10673,14249">
            <v:rect id="_x0000_s2063" style="position:absolute;left:8104;top:2071;width:3173;height:356" fillcolor="navy" stroked="f"/>
            <v:line id="_x0000_s2062" style="position:absolute" from="790,715" to="790,14964" strokeweight="1.56pt"/>
            <v:line id="_x0000_s2061" style="position:absolute" from="11432,747" to="11432,14964" strokeweight="1.56pt"/>
            <v:line id="_x0000_s2060" style="position:absolute" from="806,731" to="11448,731" strokeweight="1.56pt"/>
            <v:line id="_x0000_s2059" style="position:absolute" from="8104,2073" to="11277,2073" strokeweight=".84pt"/>
            <v:rect id="_x0000_s2058" style="position:absolute;left:8104;top:2409;width:3173;height:32" fillcolor="black" stroked="f"/>
            <v:line id="_x0000_s2057" style="position:absolute" from="946,2854" to="946,12917" strokeweight=".29669mm"/>
            <v:line id="_x0000_s2056" style="position:absolute" from="11276,2871" to="11276,12917" strokeweight=".84pt"/>
            <v:shape id="_x0000_s2055" style="position:absolute;left:954;top:2862;width:10330;height:1793" coordorigin="955,2862" coordsize="10330,1793" o:spt="100" adj="0,,0" path="m955,2862r10329,m8104,4655r2655,e" filled="f" strokeweight=".29669mm">
              <v:stroke joinstyle="round"/>
              <v:formulas/>
              <v:path arrowok="t" o:connecttype="segments"/>
            </v:shape>
            <v:shape id="_x0000_s2054" style="position:absolute;left:6539;top:7134;width:4220;height:3089" coordorigin="6540,7134" coordsize="4220,3089" o:spt="100" adj="0,,0" path="m6540,7134r1204,m6540,7357r1204,m8104,7583r2655,m8104,8034r2655,m6540,8879r1204,m6540,9102r1204,m6540,9325r1204,m8104,9549r2655,m8104,10223r2655,e" filled="f" strokeweight=".84pt">
              <v:stroke joinstyle="round"/>
              <v:formulas/>
              <v:path arrowok="t" o:connecttype="segments"/>
            </v:shape>
            <v:line id="_x0000_s2053" style="position:absolute" from="955,12909" to="11284,12909" strokeweight=".84pt"/>
            <v:line id="_x0000_s2052" style="position:absolute" from="806,14949" to="11448,14949" strokeweight="1.5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816;top:796;width:4646;height:1151">
              <v:imagedata r:id="rId35" o:title=""/>
            </v:shape>
            <w10:wrap anchorx="page" anchory="page"/>
          </v:group>
        </w:pict>
      </w:r>
    </w:p>
    <w:p w14:paraId="13FB0FC5" w14:textId="77777777" w:rsidR="00CE2424" w:rsidRDefault="00000000">
      <w:pPr>
        <w:pStyle w:val="ListParagraph"/>
        <w:numPr>
          <w:ilvl w:val="0"/>
          <w:numId w:val="1"/>
        </w:numPr>
        <w:tabs>
          <w:tab w:val="left" w:pos="494"/>
        </w:tabs>
        <w:spacing w:before="94" w:line="259" w:lineRule="auto"/>
        <w:ind w:right="185"/>
        <w:jc w:val="left"/>
        <w:rPr>
          <w:rFonts w:ascii="Arial"/>
          <w:sz w:val="18"/>
        </w:rPr>
      </w:pPr>
      <w:r>
        <w:rPr>
          <w:rFonts w:ascii="Arial"/>
          <w:sz w:val="18"/>
        </w:rPr>
        <w:t xml:space="preserve">CWI offers a Digital Certification Program (DCP) training opportunity to SCSEP job seekers. For each quarter of a year that a subgrantee submits timely referrals of 2 job seekers to a quarterly cohort of DCP, the subgrantee will </w:t>
      </w:r>
      <w:proofErr w:type="gramStart"/>
      <w:r>
        <w:rPr>
          <w:rFonts w:ascii="Arial"/>
          <w:sz w:val="18"/>
        </w:rPr>
        <w:t>received</w:t>
      </w:r>
      <w:proofErr w:type="gramEnd"/>
      <w:r>
        <w:rPr>
          <w:rFonts w:ascii="Arial"/>
          <w:sz w:val="18"/>
        </w:rPr>
        <w:t xml:space="preserve"> an additional $8,000 of program funding. So referring job seekers into 2 at least cohorts of DCP would result in an</w:t>
      </w:r>
      <w:r>
        <w:rPr>
          <w:rFonts w:ascii="Arial"/>
          <w:spacing w:val="16"/>
          <w:sz w:val="18"/>
        </w:rPr>
        <w:t xml:space="preserve"> </w:t>
      </w:r>
      <w:r>
        <w:rPr>
          <w:rFonts w:ascii="Arial"/>
          <w:sz w:val="18"/>
        </w:rPr>
        <w:t>additional</w:t>
      </w:r>
    </w:p>
    <w:p w14:paraId="13FB0FC6" w14:textId="77777777" w:rsidR="00CE2424" w:rsidRDefault="00000000">
      <w:pPr>
        <w:spacing w:line="206" w:lineRule="exact"/>
        <w:ind w:left="493"/>
        <w:rPr>
          <w:rFonts w:ascii="Arial"/>
          <w:sz w:val="18"/>
        </w:rPr>
      </w:pPr>
      <w:r>
        <w:rPr>
          <w:rFonts w:ascii="Arial"/>
          <w:sz w:val="18"/>
        </w:rPr>
        <w:t xml:space="preserve">$16,000 of program </w:t>
      </w:r>
      <w:proofErr w:type="gramStart"/>
      <w:r>
        <w:rPr>
          <w:rFonts w:ascii="Arial"/>
          <w:sz w:val="18"/>
        </w:rPr>
        <w:t>other</w:t>
      </w:r>
      <w:proofErr w:type="gramEnd"/>
      <w:r>
        <w:rPr>
          <w:rFonts w:ascii="Arial"/>
          <w:sz w:val="18"/>
        </w:rPr>
        <w:t xml:space="preserve"> budget annually.</w:t>
      </w:r>
    </w:p>
    <w:p w14:paraId="13FB0FC7" w14:textId="77777777" w:rsidR="00CE2424" w:rsidRDefault="00CE2424">
      <w:pPr>
        <w:pStyle w:val="BodyText"/>
        <w:rPr>
          <w:rFonts w:ascii="Arial"/>
          <w:sz w:val="21"/>
        </w:rPr>
      </w:pPr>
    </w:p>
    <w:p w14:paraId="13FB0FC8" w14:textId="77777777" w:rsidR="00CE2424" w:rsidRDefault="00000000">
      <w:pPr>
        <w:pStyle w:val="ListParagraph"/>
        <w:numPr>
          <w:ilvl w:val="0"/>
          <w:numId w:val="1"/>
        </w:numPr>
        <w:tabs>
          <w:tab w:val="left" w:pos="494"/>
        </w:tabs>
        <w:spacing w:line="259" w:lineRule="auto"/>
        <w:ind w:right="101" w:hanging="312"/>
        <w:jc w:val="left"/>
        <w:rPr>
          <w:rFonts w:ascii="Arial"/>
          <w:sz w:val="18"/>
        </w:rPr>
      </w:pPr>
      <w:r>
        <w:rPr>
          <w:rFonts w:ascii="Arial"/>
          <w:spacing w:val="3"/>
          <w:sz w:val="18"/>
        </w:rPr>
        <w:t xml:space="preserve">CWI </w:t>
      </w:r>
      <w:r>
        <w:rPr>
          <w:rFonts w:ascii="Arial"/>
          <w:sz w:val="18"/>
        </w:rPr>
        <w:t>has secured waiver funding from DOL to cover the expense of additional trainings and supportive services for job seekers. Therefore, any cost related to job seeker trainings (including certifications and career-pathway related classes) and supportive services (including things like work boots, transportation, barriers to employment) will be paid from waiver   funding and do not come out of the subgrantee's SCSEP budget. There is currently no limit on the amount of these funds available per</w:t>
      </w:r>
      <w:r>
        <w:rPr>
          <w:rFonts w:ascii="Arial"/>
          <w:spacing w:val="1"/>
          <w:sz w:val="18"/>
        </w:rPr>
        <w:t xml:space="preserve"> </w:t>
      </w:r>
      <w:r>
        <w:rPr>
          <w:rFonts w:ascii="Arial"/>
          <w:sz w:val="18"/>
        </w:rPr>
        <w:t>subgrantee.</w:t>
      </w:r>
    </w:p>
    <w:p w14:paraId="13FB0FC9" w14:textId="77777777" w:rsidR="00CE2424" w:rsidRDefault="00CE2424">
      <w:pPr>
        <w:pStyle w:val="BodyText"/>
        <w:spacing w:before="11"/>
        <w:rPr>
          <w:rFonts w:ascii="Arial"/>
          <w:sz w:val="18"/>
        </w:rPr>
      </w:pPr>
    </w:p>
    <w:p w14:paraId="13FB0FCA" w14:textId="77777777" w:rsidR="00CE2424" w:rsidRDefault="00000000">
      <w:pPr>
        <w:spacing w:before="94"/>
        <w:ind w:left="188"/>
        <w:rPr>
          <w:rFonts w:ascii="Arial"/>
          <w:b/>
          <w:sz w:val="18"/>
        </w:rPr>
      </w:pPr>
      <w:r>
        <w:rPr>
          <w:rFonts w:ascii="Arial"/>
          <w:b/>
          <w:color w:val="000080"/>
          <w:sz w:val="18"/>
        </w:rPr>
        <w:t>COUNTIES AND MODIFIED SLOTS INCLUDED IN THIS BUDGET</w:t>
      </w:r>
    </w:p>
    <w:p w14:paraId="13FB0FCB" w14:textId="77777777" w:rsidR="00CE2424" w:rsidRDefault="00000000">
      <w:pPr>
        <w:tabs>
          <w:tab w:val="right" w:pos="3721"/>
        </w:tabs>
        <w:spacing w:before="158"/>
        <w:ind w:left="117"/>
        <w:rPr>
          <w:rFonts w:ascii="Arial"/>
          <w:sz w:val="18"/>
        </w:rPr>
      </w:pPr>
      <w:r>
        <w:rPr>
          <w:rFonts w:ascii="Arial"/>
          <w:position w:val="1"/>
          <w:sz w:val="18"/>
        </w:rPr>
        <w:t>Bibb</w:t>
      </w:r>
      <w:r>
        <w:rPr>
          <w:rFonts w:ascii="Arial"/>
          <w:position w:val="1"/>
          <w:sz w:val="18"/>
        </w:rPr>
        <w:tab/>
      </w:r>
      <w:r>
        <w:rPr>
          <w:rFonts w:ascii="Arial"/>
          <w:sz w:val="18"/>
        </w:rPr>
        <w:t>4</w:t>
      </w:r>
    </w:p>
    <w:p w14:paraId="13FB0FCC" w14:textId="77777777" w:rsidR="00CE2424" w:rsidRDefault="00000000">
      <w:pPr>
        <w:tabs>
          <w:tab w:val="right" w:pos="3721"/>
        </w:tabs>
        <w:spacing w:before="9" w:line="216" w:lineRule="exact"/>
        <w:ind w:left="132"/>
        <w:rPr>
          <w:rFonts w:ascii="Arial"/>
          <w:sz w:val="18"/>
        </w:rPr>
      </w:pPr>
      <w:r>
        <w:rPr>
          <w:rFonts w:ascii="Arial"/>
          <w:position w:val="1"/>
          <w:sz w:val="18"/>
        </w:rPr>
        <w:t>Fayette</w:t>
      </w:r>
      <w:r>
        <w:rPr>
          <w:rFonts w:ascii="Arial"/>
          <w:position w:val="1"/>
          <w:sz w:val="18"/>
        </w:rPr>
        <w:tab/>
      </w:r>
      <w:r>
        <w:rPr>
          <w:rFonts w:ascii="Arial"/>
          <w:sz w:val="18"/>
        </w:rPr>
        <w:t>3</w:t>
      </w:r>
    </w:p>
    <w:p w14:paraId="13FB0FCD" w14:textId="77777777" w:rsidR="00CE2424" w:rsidRDefault="00000000">
      <w:pPr>
        <w:tabs>
          <w:tab w:val="right" w:pos="3720"/>
        </w:tabs>
        <w:spacing w:line="226" w:lineRule="exact"/>
        <w:ind w:left="118"/>
        <w:rPr>
          <w:rFonts w:ascii="Arial"/>
          <w:sz w:val="18"/>
        </w:rPr>
      </w:pPr>
      <w:r>
        <w:rPr>
          <w:rFonts w:ascii="Arial"/>
          <w:position w:val="2"/>
          <w:sz w:val="18"/>
        </w:rPr>
        <w:t>Greene</w:t>
      </w:r>
      <w:r>
        <w:rPr>
          <w:rFonts w:ascii="Arial"/>
          <w:position w:val="2"/>
          <w:sz w:val="18"/>
        </w:rPr>
        <w:tab/>
      </w:r>
      <w:r>
        <w:rPr>
          <w:rFonts w:ascii="Arial"/>
          <w:sz w:val="18"/>
        </w:rPr>
        <w:t>1</w:t>
      </w:r>
    </w:p>
    <w:p w14:paraId="13FB0FCE" w14:textId="77777777" w:rsidR="00CE2424" w:rsidRDefault="00000000">
      <w:pPr>
        <w:tabs>
          <w:tab w:val="right" w:pos="3730"/>
        </w:tabs>
        <w:spacing w:before="7"/>
        <w:ind w:left="138"/>
        <w:rPr>
          <w:rFonts w:ascii="Arial"/>
          <w:sz w:val="18"/>
        </w:rPr>
      </w:pPr>
      <w:r>
        <w:rPr>
          <w:rFonts w:ascii="Arial"/>
          <w:sz w:val="18"/>
        </w:rPr>
        <w:t>Hale</w:t>
      </w:r>
      <w:r>
        <w:rPr>
          <w:rFonts w:ascii="Arial"/>
          <w:sz w:val="18"/>
        </w:rPr>
        <w:tab/>
        <w:t>4</w:t>
      </w:r>
    </w:p>
    <w:p w14:paraId="13FB0FCF" w14:textId="77777777" w:rsidR="00CE2424" w:rsidRDefault="00000000">
      <w:pPr>
        <w:tabs>
          <w:tab w:val="right" w:pos="3733"/>
        </w:tabs>
        <w:spacing w:before="19" w:line="186" w:lineRule="exact"/>
        <w:ind w:left="138"/>
        <w:rPr>
          <w:rFonts w:ascii="Arial"/>
          <w:sz w:val="18"/>
        </w:rPr>
      </w:pPr>
      <w:r>
        <w:rPr>
          <w:rFonts w:ascii="Arial"/>
          <w:sz w:val="18"/>
        </w:rPr>
        <w:t>Pickens</w:t>
      </w:r>
      <w:r>
        <w:rPr>
          <w:rFonts w:ascii="Arial"/>
          <w:sz w:val="18"/>
        </w:rPr>
        <w:tab/>
        <w:t>2</w:t>
      </w:r>
    </w:p>
    <w:p w14:paraId="13FB0FD0" w14:textId="77777777" w:rsidR="00CE2424" w:rsidRDefault="00000000">
      <w:pPr>
        <w:tabs>
          <w:tab w:val="right" w:pos="3739"/>
        </w:tabs>
        <w:spacing w:line="246" w:lineRule="exact"/>
        <w:ind w:left="138"/>
        <w:rPr>
          <w:rFonts w:ascii="Arial"/>
          <w:sz w:val="18"/>
        </w:rPr>
      </w:pPr>
      <w:r>
        <w:rPr>
          <w:rFonts w:ascii="Arial"/>
          <w:sz w:val="18"/>
          <w:u w:val="single"/>
        </w:rPr>
        <w:t>Tuscaloosa</w:t>
      </w:r>
      <w:r>
        <w:rPr>
          <w:rFonts w:ascii="Arial"/>
          <w:sz w:val="18"/>
        </w:rPr>
        <w:tab/>
      </w:r>
      <w:r>
        <w:rPr>
          <w:rFonts w:ascii="Arial"/>
          <w:position w:val="6"/>
          <w:sz w:val="18"/>
          <w:u w:val="single"/>
        </w:rPr>
        <w:t>22</w:t>
      </w:r>
    </w:p>
    <w:p w14:paraId="13FB0FD1" w14:textId="77777777" w:rsidR="00CE2424" w:rsidRDefault="00000000">
      <w:pPr>
        <w:tabs>
          <w:tab w:val="right" w:pos="3726"/>
        </w:tabs>
        <w:spacing w:before="21"/>
        <w:ind w:left="138"/>
        <w:rPr>
          <w:rFonts w:ascii="Arial"/>
          <w:b/>
          <w:sz w:val="18"/>
        </w:rPr>
      </w:pPr>
      <w:r>
        <w:rPr>
          <w:rFonts w:ascii="Arial"/>
          <w:b/>
          <w:sz w:val="18"/>
        </w:rPr>
        <w:t>Total</w:t>
      </w:r>
      <w:r>
        <w:rPr>
          <w:rFonts w:ascii="Arial"/>
          <w:b/>
          <w:spacing w:val="1"/>
          <w:sz w:val="18"/>
        </w:rPr>
        <w:t xml:space="preserve"> </w:t>
      </w:r>
      <w:r>
        <w:rPr>
          <w:rFonts w:ascii="Arial"/>
          <w:b/>
          <w:sz w:val="18"/>
        </w:rPr>
        <w:t>Modified</w:t>
      </w:r>
      <w:r>
        <w:rPr>
          <w:rFonts w:ascii="Arial"/>
          <w:b/>
          <w:spacing w:val="1"/>
          <w:sz w:val="18"/>
        </w:rPr>
        <w:t xml:space="preserve"> </w:t>
      </w:r>
      <w:r>
        <w:rPr>
          <w:rFonts w:ascii="Arial"/>
          <w:b/>
          <w:sz w:val="18"/>
        </w:rPr>
        <w:t>Slots</w:t>
      </w:r>
      <w:r>
        <w:rPr>
          <w:rFonts w:ascii="Arial"/>
          <w:b/>
          <w:sz w:val="18"/>
        </w:rPr>
        <w:tab/>
        <w:t>36</w:t>
      </w:r>
    </w:p>
    <w:p w14:paraId="13FB0FD2" w14:textId="77777777" w:rsidR="00CE2424" w:rsidRDefault="00000000">
      <w:pPr>
        <w:spacing w:before="46"/>
        <w:ind w:right="152"/>
        <w:jc w:val="right"/>
        <w:rPr>
          <w:rFonts w:ascii="Arial"/>
          <w:sz w:val="13"/>
        </w:rPr>
      </w:pPr>
      <w:r>
        <w:rPr>
          <w:rFonts w:ascii="Arial"/>
          <w:w w:val="101"/>
          <w:sz w:val="13"/>
        </w:rPr>
        <w:t>.</w:t>
      </w:r>
    </w:p>
    <w:sectPr w:rsidR="00CE2424">
      <w:type w:val="continuous"/>
      <w:pgSz w:w="12240" w:h="15840"/>
      <w:pgMar w:top="0" w:right="9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4129" w14:textId="77777777" w:rsidR="00B0344F" w:rsidRDefault="00B0344F">
      <w:r>
        <w:separator/>
      </w:r>
    </w:p>
  </w:endnote>
  <w:endnote w:type="continuationSeparator" w:id="0">
    <w:p w14:paraId="6730E892" w14:textId="77777777" w:rsidR="00B0344F" w:rsidRDefault="00B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006" w14:textId="77777777" w:rsidR="00CE2424" w:rsidRDefault="00000000">
    <w:pPr>
      <w:pStyle w:val="BodyText"/>
      <w:spacing w:line="14" w:lineRule="auto"/>
      <w:rPr>
        <w:sz w:val="20"/>
      </w:rPr>
    </w:pPr>
    <w:r>
      <w:pict w14:anchorId="13FB100A">
        <v:group id="_x0000_s1027" style="position:absolute;margin-left:1in;margin-top:721.45pt;width:471.8pt;height:21.15pt;z-index:-252706816;mso-position-horizontal-relative:page;mso-position-vertical-relative:page" coordorigin="1440,14429" coordsize="9436,423">
          <v:rect id="_x0000_s1033" style="position:absolute;left:9931;top:14438;width:945;height:413" fillcolor="#f36d20" stroked="f"/>
          <v:line id="_x0000_s1032" style="position:absolute" from="1440,14434" to="9931,14434" strokeweight=".48pt"/>
          <v:rect id="_x0000_s1031" style="position:absolute;left:9931;top:14438;width:10;height:72" fillcolor="#f36d20" stroked="f"/>
          <v:rect id="_x0000_s1030" style="position:absolute;left:9931;top:14428;width:10;height:10" fillcolor="#c0504d" stroked="f"/>
          <v:line id="_x0000_s1029" style="position:absolute" from="9941,14434" to="10876,14434" strokecolor="#c0504d" strokeweight=".48pt"/>
          <v:shape id="_x0000_s1028" style="position:absolute;left:9931;top:14438;width:945;height:413" coordorigin="9931,14438" coordsize="945,413" o:spt="100" adj="0,,0" path="m10876,14779r-945,l9931,14851r945,l10876,14779t,-341l9941,14438r,72l10876,14510r,-72e" fillcolor="#f36d20" stroked="f">
            <v:stroke joinstyle="round"/>
            <v:formulas/>
            <v:path arrowok="t" o:connecttype="segments"/>
          </v:shape>
          <w10:wrap anchorx="page" anchory="page"/>
        </v:group>
      </w:pict>
    </w:r>
    <w:r>
      <w:pict w14:anchorId="13FB100B">
        <v:shapetype id="_x0000_t202" coordsize="21600,21600" o:spt="202" path="m,l,21600r21600,l21600,xe">
          <v:stroke joinstyle="miter"/>
          <v:path gradientshapeok="t" o:connecttype="rect"/>
        </v:shapetype>
        <v:shape id="_x0000_s1026" type="#_x0000_t202" style="position:absolute;margin-left:76.75pt;margin-top:726.8pt;width:131.25pt;height:13pt;z-index:-252705792;mso-position-horizontal-relative:page;mso-position-vertical-relative:page" filled="f" stroked="f">
          <v:textbox inset="0,0,0,0">
            <w:txbxContent>
              <w:p w14:paraId="13FB1025" w14:textId="77777777" w:rsidR="00CE2424" w:rsidRDefault="00000000">
                <w:pPr>
                  <w:spacing w:line="244" w:lineRule="exact"/>
                  <w:ind w:left="20"/>
                  <w:rPr>
                    <w:rFonts w:ascii="Calibri" w:hAnsi="Calibri"/>
                    <w:b/>
                  </w:rPr>
                </w:pPr>
                <w:r>
                  <w:rPr>
                    <w:rFonts w:ascii="Calibri" w:hAnsi="Calibri"/>
                    <w:b/>
                  </w:rPr>
                  <w:t>CWI Works – RFP – Alabama</w:t>
                </w:r>
              </w:p>
            </w:txbxContent>
          </v:textbox>
          <w10:wrap anchorx="page" anchory="page"/>
        </v:shape>
      </w:pict>
    </w:r>
    <w:r>
      <w:pict w14:anchorId="13FB100C">
        <v:shape id="_x0000_s1025" type="#_x0000_t202" style="position:absolute;margin-left:499.3pt;margin-top:726.8pt;width:11.6pt;height:13pt;z-index:-252704768;mso-position-horizontal-relative:page;mso-position-vertical-relative:page" filled="f" stroked="f">
          <v:textbox inset="0,0,0,0">
            <w:txbxContent>
              <w:p w14:paraId="13FB1026" w14:textId="77777777" w:rsidR="00CE2424" w:rsidRDefault="00000000">
                <w:pPr>
                  <w:spacing w:line="244" w:lineRule="exact"/>
                  <w:ind w:left="60"/>
                  <w:rPr>
                    <w:rFonts w:ascii="Calibri"/>
                  </w:rPr>
                </w:pPr>
                <w:r>
                  <w:fldChar w:fldCharType="begin"/>
                </w:r>
                <w:r>
                  <w:rPr>
                    <w:rFonts w:ascii="Calibri"/>
                    <w:color w:val="FFFFFF"/>
                    <w:w w:val="99"/>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008" w14:textId="77777777" w:rsidR="00CE2424" w:rsidRDefault="00CE24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B7AF" w14:textId="77777777" w:rsidR="00B0344F" w:rsidRDefault="00B0344F">
      <w:r>
        <w:separator/>
      </w:r>
    </w:p>
  </w:footnote>
  <w:footnote w:type="continuationSeparator" w:id="0">
    <w:p w14:paraId="41D8FD56" w14:textId="77777777" w:rsidR="00B0344F" w:rsidRDefault="00B0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005" w14:textId="77777777" w:rsidR="00CE2424" w:rsidRDefault="00000000">
    <w:pPr>
      <w:pStyle w:val="BodyText"/>
      <w:spacing w:line="14" w:lineRule="auto"/>
      <w:rPr>
        <w:sz w:val="20"/>
      </w:rPr>
    </w:pPr>
    <w:r>
      <w:pict w14:anchorId="13FB1009">
        <v:group id="_x0000_s1034" style="position:absolute;margin-left:70.5pt;margin-top:36.05pt;width:471.05pt;height:4.45pt;z-index:-252707840;mso-position-horizontal-relative:page;mso-position-vertical-relative:page" coordorigin="1410,721" coordsize="9421,89">
          <v:line id="_x0000_s1036" style="position:absolute" from="1410,728" to="10830,728" strokeweight=".72pt"/>
          <v:line id="_x0000_s1035" style="position:absolute" from="1410,780" to="10830,780" strokeweight="3pt"/>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1007" w14:textId="77777777" w:rsidR="00CE2424" w:rsidRDefault="00CE242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096"/>
    <w:multiLevelType w:val="hybridMultilevel"/>
    <w:tmpl w:val="F5CA092E"/>
    <w:lvl w:ilvl="0" w:tplc="676CF618">
      <w:start w:val="1"/>
      <w:numFmt w:val="decimal"/>
      <w:lvlText w:val="%1."/>
      <w:lvlJc w:val="left"/>
      <w:pPr>
        <w:ind w:left="2520" w:hanging="360"/>
        <w:jc w:val="left"/>
      </w:pPr>
      <w:rPr>
        <w:rFonts w:ascii="Times New Roman" w:eastAsia="Times New Roman" w:hAnsi="Times New Roman" w:cs="Times New Roman" w:hint="default"/>
        <w:spacing w:val="-2"/>
        <w:w w:val="100"/>
        <w:sz w:val="24"/>
        <w:szCs w:val="24"/>
      </w:rPr>
    </w:lvl>
    <w:lvl w:ilvl="1" w:tplc="AAEE2256">
      <w:numFmt w:val="bullet"/>
      <w:lvlText w:val="•"/>
      <w:lvlJc w:val="left"/>
      <w:pPr>
        <w:ind w:left="3360" w:hanging="360"/>
      </w:pPr>
      <w:rPr>
        <w:rFonts w:hint="default"/>
      </w:rPr>
    </w:lvl>
    <w:lvl w:ilvl="2" w:tplc="9794A9D4">
      <w:numFmt w:val="bullet"/>
      <w:lvlText w:val="•"/>
      <w:lvlJc w:val="left"/>
      <w:pPr>
        <w:ind w:left="4200" w:hanging="360"/>
      </w:pPr>
      <w:rPr>
        <w:rFonts w:hint="default"/>
      </w:rPr>
    </w:lvl>
    <w:lvl w:ilvl="3" w:tplc="A656D524">
      <w:numFmt w:val="bullet"/>
      <w:lvlText w:val="•"/>
      <w:lvlJc w:val="left"/>
      <w:pPr>
        <w:ind w:left="5040" w:hanging="360"/>
      </w:pPr>
      <w:rPr>
        <w:rFonts w:hint="default"/>
      </w:rPr>
    </w:lvl>
    <w:lvl w:ilvl="4" w:tplc="70F00B2C">
      <w:numFmt w:val="bullet"/>
      <w:lvlText w:val="•"/>
      <w:lvlJc w:val="left"/>
      <w:pPr>
        <w:ind w:left="5880" w:hanging="360"/>
      </w:pPr>
      <w:rPr>
        <w:rFonts w:hint="default"/>
      </w:rPr>
    </w:lvl>
    <w:lvl w:ilvl="5" w:tplc="1666B254">
      <w:numFmt w:val="bullet"/>
      <w:lvlText w:val="•"/>
      <w:lvlJc w:val="left"/>
      <w:pPr>
        <w:ind w:left="6720" w:hanging="360"/>
      </w:pPr>
      <w:rPr>
        <w:rFonts w:hint="default"/>
      </w:rPr>
    </w:lvl>
    <w:lvl w:ilvl="6" w:tplc="B41C3440">
      <w:numFmt w:val="bullet"/>
      <w:lvlText w:val="•"/>
      <w:lvlJc w:val="left"/>
      <w:pPr>
        <w:ind w:left="7560" w:hanging="360"/>
      </w:pPr>
      <w:rPr>
        <w:rFonts w:hint="default"/>
      </w:rPr>
    </w:lvl>
    <w:lvl w:ilvl="7" w:tplc="F1C266BE">
      <w:numFmt w:val="bullet"/>
      <w:lvlText w:val="•"/>
      <w:lvlJc w:val="left"/>
      <w:pPr>
        <w:ind w:left="8400" w:hanging="360"/>
      </w:pPr>
      <w:rPr>
        <w:rFonts w:hint="default"/>
      </w:rPr>
    </w:lvl>
    <w:lvl w:ilvl="8" w:tplc="FFA02B50">
      <w:numFmt w:val="bullet"/>
      <w:lvlText w:val="•"/>
      <w:lvlJc w:val="left"/>
      <w:pPr>
        <w:ind w:left="9240" w:hanging="360"/>
      </w:pPr>
      <w:rPr>
        <w:rFonts w:hint="default"/>
      </w:rPr>
    </w:lvl>
  </w:abstractNum>
  <w:abstractNum w:abstractNumId="1" w15:restartNumberingAfterBreak="0">
    <w:nsid w:val="14BF1053"/>
    <w:multiLevelType w:val="hybridMultilevel"/>
    <w:tmpl w:val="D92C1F9C"/>
    <w:lvl w:ilvl="0" w:tplc="F71C7E72">
      <w:start w:val="1"/>
      <w:numFmt w:val="lowerLetter"/>
      <w:lvlText w:val="%1."/>
      <w:lvlJc w:val="left"/>
      <w:pPr>
        <w:ind w:left="2340" w:hanging="361"/>
        <w:jc w:val="left"/>
      </w:pPr>
      <w:rPr>
        <w:rFonts w:ascii="Times New Roman" w:eastAsia="Times New Roman" w:hAnsi="Times New Roman" w:cs="Times New Roman" w:hint="default"/>
        <w:spacing w:val="-2"/>
        <w:w w:val="100"/>
        <w:sz w:val="24"/>
        <w:szCs w:val="24"/>
      </w:rPr>
    </w:lvl>
    <w:lvl w:ilvl="1" w:tplc="80B418BC">
      <w:numFmt w:val="bullet"/>
      <w:lvlText w:val="•"/>
      <w:lvlJc w:val="left"/>
      <w:pPr>
        <w:ind w:left="3198" w:hanging="361"/>
      </w:pPr>
      <w:rPr>
        <w:rFonts w:hint="default"/>
      </w:rPr>
    </w:lvl>
    <w:lvl w:ilvl="2" w:tplc="378C87F4">
      <w:numFmt w:val="bullet"/>
      <w:lvlText w:val="•"/>
      <w:lvlJc w:val="left"/>
      <w:pPr>
        <w:ind w:left="4056" w:hanging="361"/>
      </w:pPr>
      <w:rPr>
        <w:rFonts w:hint="default"/>
      </w:rPr>
    </w:lvl>
    <w:lvl w:ilvl="3" w:tplc="26807E44">
      <w:numFmt w:val="bullet"/>
      <w:lvlText w:val="•"/>
      <w:lvlJc w:val="left"/>
      <w:pPr>
        <w:ind w:left="4914" w:hanging="361"/>
      </w:pPr>
      <w:rPr>
        <w:rFonts w:hint="default"/>
      </w:rPr>
    </w:lvl>
    <w:lvl w:ilvl="4" w:tplc="59E06612">
      <w:numFmt w:val="bullet"/>
      <w:lvlText w:val="•"/>
      <w:lvlJc w:val="left"/>
      <w:pPr>
        <w:ind w:left="5772" w:hanging="361"/>
      </w:pPr>
      <w:rPr>
        <w:rFonts w:hint="default"/>
      </w:rPr>
    </w:lvl>
    <w:lvl w:ilvl="5" w:tplc="186C3858">
      <w:numFmt w:val="bullet"/>
      <w:lvlText w:val="•"/>
      <w:lvlJc w:val="left"/>
      <w:pPr>
        <w:ind w:left="6630" w:hanging="361"/>
      </w:pPr>
      <w:rPr>
        <w:rFonts w:hint="default"/>
      </w:rPr>
    </w:lvl>
    <w:lvl w:ilvl="6" w:tplc="D53284A2">
      <w:numFmt w:val="bullet"/>
      <w:lvlText w:val="•"/>
      <w:lvlJc w:val="left"/>
      <w:pPr>
        <w:ind w:left="7488" w:hanging="361"/>
      </w:pPr>
      <w:rPr>
        <w:rFonts w:hint="default"/>
      </w:rPr>
    </w:lvl>
    <w:lvl w:ilvl="7" w:tplc="DD3A7C08">
      <w:numFmt w:val="bullet"/>
      <w:lvlText w:val="•"/>
      <w:lvlJc w:val="left"/>
      <w:pPr>
        <w:ind w:left="8346" w:hanging="361"/>
      </w:pPr>
      <w:rPr>
        <w:rFonts w:hint="default"/>
      </w:rPr>
    </w:lvl>
    <w:lvl w:ilvl="8" w:tplc="DB96B3EA">
      <w:numFmt w:val="bullet"/>
      <w:lvlText w:val="•"/>
      <w:lvlJc w:val="left"/>
      <w:pPr>
        <w:ind w:left="9204" w:hanging="361"/>
      </w:pPr>
      <w:rPr>
        <w:rFonts w:hint="default"/>
      </w:rPr>
    </w:lvl>
  </w:abstractNum>
  <w:abstractNum w:abstractNumId="2" w15:restartNumberingAfterBreak="0">
    <w:nsid w:val="21381551"/>
    <w:multiLevelType w:val="hybridMultilevel"/>
    <w:tmpl w:val="E064FCB6"/>
    <w:lvl w:ilvl="0" w:tplc="78606C70">
      <w:start w:val="1"/>
      <w:numFmt w:val="upperLetter"/>
      <w:lvlText w:val="%1"/>
      <w:lvlJc w:val="left"/>
      <w:pPr>
        <w:ind w:left="493" w:hanging="248"/>
        <w:jc w:val="right"/>
      </w:pPr>
      <w:rPr>
        <w:rFonts w:ascii="Arial" w:eastAsia="Arial" w:hAnsi="Arial" w:cs="Arial" w:hint="default"/>
        <w:b/>
        <w:bCs/>
        <w:color w:val="FF0000"/>
        <w:spacing w:val="-1"/>
        <w:w w:val="100"/>
        <w:sz w:val="18"/>
        <w:szCs w:val="18"/>
      </w:rPr>
    </w:lvl>
    <w:lvl w:ilvl="1" w:tplc="7ED076DA">
      <w:numFmt w:val="bullet"/>
      <w:lvlText w:val="•"/>
      <w:lvlJc w:val="left"/>
      <w:pPr>
        <w:ind w:left="1504" w:hanging="248"/>
      </w:pPr>
      <w:rPr>
        <w:rFonts w:hint="default"/>
      </w:rPr>
    </w:lvl>
    <w:lvl w:ilvl="2" w:tplc="F628277A">
      <w:numFmt w:val="bullet"/>
      <w:lvlText w:val="•"/>
      <w:lvlJc w:val="left"/>
      <w:pPr>
        <w:ind w:left="2508" w:hanging="248"/>
      </w:pPr>
      <w:rPr>
        <w:rFonts w:hint="default"/>
      </w:rPr>
    </w:lvl>
    <w:lvl w:ilvl="3" w:tplc="B8CACE94">
      <w:numFmt w:val="bullet"/>
      <w:lvlText w:val="•"/>
      <w:lvlJc w:val="left"/>
      <w:pPr>
        <w:ind w:left="3512" w:hanging="248"/>
      </w:pPr>
      <w:rPr>
        <w:rFonts w:hint="default"/>
      </w:rPr>
    </w:lvl>
    <w:lvl w:ilvl="4" w:tplc="9E7099F8">
      <w:numFmt w:val="bullet"/>
      <w:lvlText w:val="•"/>
      <w:lvlJc w:val="left"/>
      <w:pPr>
        <w:ind w:left="4516" w:hanging="248"/>
      </w:pPr>
      <w:rPr>
        <w:rFonts w:hint="default"/>
      </w:rPr>
    </w:lvl>
    <w:lvl w:ilvl="5" w:tplc="3C7266E8">
      <w:numFmt w:val="bullet"/>
      <w:lvlText w:val="•"/>
      <w:lvlJc w:val="left"/>
      <w:pPr>
        <w:ind w:left="5520" w:hanging="248"/>
      </w:pPr>
      <w:rPr>
        <w:rFonts w:hint="default"/>
      </w:rPr>
    </w:lvl>
    <w:lvl w:ilvl="6" w:tplc="41E41B10">
      <w:numFmt w:val="bullet"/>
      <w:lvlText w:val="•"/>
      <w:lvlJc w:val="left"/>
      <w:pPr>
        <w:ind w:left="6524" w:hanging="248"/>
      </w:pPr>
      <w:rPr>
        <w:rFonts w:hint="default"/>
      </w:rPr>
    </w:lvl>
    <w:lvl w:ilvl="7" w:tplc="9D3C6C68">
      <w:numFmt w:val="bullet"/>
      <w:lvlText w:val="•"/>
      <w:lvlJc w:val="left"/>
      <w:pPr>
        <w:ind w:left="7528" w:hanging="248"/>
      </w:pPr>
      <w:rPr>
        <w:rFonts w:hint="default"/>
      </w:rPr>
    </w:lvl>
    <w:lvl w:ilvl="8" w:tplc="4D90E18C">
      <w:numFmt w:val="bullet"/>
      <w:lvlText w:val="•"/>
      <w:lvlJc w:val="left"/>
      <w:pPr>
        <w:ind w:left="8532" w:hanging="248"/>
      </w:pPr>
      <w:rPr>
        <w:rFonts w:hint="default"/>
      </w:rPr>
    </w:lvl>
  </w:abstractNum>
  <w:abstractNum w:abstractNumId="3" w15:restartNumberingAfterBreak="0">
    <w:nsid w:val="21EB74A9"/>
    <w:multiLevelType w:val="hybridMultilevel"/>
    <w:tmpl w:val="A79EDBE0"/>
    <w:lvl w:ilvl="0" w:tplc="D666AE80">
      <w:start w:val="1"/>
      <w:numFmt w:val="upperRoman"/>
      <w:lvlText w:val="%1."/>
      <w:lvlJc w:val="left"/>
      <w:pPr>
        <w:ind w:left="1979" w:hanging="360"/>
        <w:jc w:val="right"/>
      </w:pPr>
      <w:rPr>
        <w:rFonts w:ascii="Arial Black" w:eastAsia="Arial Black" w:hAnsi="Arial Black" w:cs="Arial Black" w:hint="default"/>
        <w:spacing w:val="-1"/>
        <w:w w:val="99"/>
        <w:sz w:val="22"/>
        <w:szCs w:val="22"/>
      </w:rPr>
    </w:lvl>
    <w:lvl w:ilvl="1" w:tplc="F9D4CE8A">
      <w:start w:val="1"/>
      <w:numFmt w:val="upperLetter"/>
      <w:lvlText w:val="%2."/>
      <w:lvlJc w:val="left"/>
      <w:pPr>
        <w:ind w:left="2609" w:hanging="443"/>
        <w:jc w:val="left"/>
      </w:pPr>
      <w:rPr>
        <w:rFonts w:ascii="Arial" w:eastAsia="Arial" w:hAnsi="Arial" w:cs="Arial" w:hint="default"/>
        <w:b/>
        <w:bCs/>
        <w:spacing w:val="-1"/>
        <w:w w:val="99"/>
        <w:sz w:val="22"/>
        <w:szCs w:val="22"/>
      </w:rPr>
    </w:lvl>
    <w:lvl w:ilvl="2" w:tplc="206896E2">
      <w:numFmt w:val="bullet"/>
      <w:lvlText w:val="•"/>
      <w:lvlJc w:val="left"/>
      <w:pPr>
        <w:ind w:left="3524" w:hanging="443"/>
      </w:pPr>
      <w:rPr>
        <w:rFonts w:hint="default"/>
      </w:rPr>
    </w:lvl>
    <w:lvl w:ilvl="3" w:tplc="0B52893E">
      <w:numFmt w:val="bullet"/>
      <w:lvlText w:val="•"/>
      <w:lvlJc w:val="left"/>
      <w:pPr>
        <w:ind w:left="4448" w:hanging="443"/>
      </w:pPr>
      <w:rPr>
        <w:rFonts w:hint="default"/>
      </w:rPr>
    </w:lvl>
    <w:lvl w:ilvl="4" w:tplc="BA943BEA">
      <w:numFmt w:val="bullet"/>
      <w:lvlText w:val="•"/>
      <w:lvlJc w:val="left"/>
      <w:pPr>
        <w:ind w:left="5373" w:hanging="443"/>
      </w:pPr>
      <w:rPr>
        <w:rFonts w:hint="default"/>
      </w:rPr>
    </w:lvl>
    <w:lvl w:ilvl="5" w:tplc="FA2AC146">
      <w:numFmt w:val="bullet"/>
      <w:lvlText w:val="•"/>
      <w:lvlJc w:val="left"/>
      <w:pPr>
        <w:ind w:left="6297" w:hanging="443"/>
      </w:pPr>
      <w:rPr>
        <w:rFonts w:hint="default"/>
      </w:rPr>
    </w:lvl>
    <w:lvl w:ilvl="6" w:tplc="566605E8">
      <w:numFmt w:val="bullet"/>
      <w:lvlText w:val="•"/>
      <w:lvlJc w:val="left"/>
      <w:pPr>
        <w:ind w:left="7222" w:hanging="443"/>
      </w:pPr>
      <w:rPr>
        <w:rFonts w:hint="default"/>
      </w:rPr>
    </w:lvl>
    <w:lvl w:ilvl="7" w:tplc="F54E4D30">
      <w:numFmt w:val="bullet"/>
      <w:lvlText w:val="•"/>
      <w:lvlJc w:val="left"/>
      <w:pPr>
        <w:ind w:left="8146" w:hanging="443"/>
      </w:pPr>
      <w:rPr>
        <w:rFonts w:hint="default"/>
      </w:rPr>
    </w:lvl>
    <w:lvl w:ilvl="8" w:tplc="A448C946">
      <w:numFmt w:val="bullet"/>
      <w:lvlText w:val="•"/>
      <w:lvlJc w:val="left"/>
      <w:pPr>
        <w:ind w:left="9071" w:hanging="443"/>
      </w:pPr>
      <w:rPr>
        <w:rFonts w:hint="default"/>
      </w:rPr>
    </w:lvl>
  </w:abstractNum>
  <w:abstractNum w:abstractNumId="4" w15:restartNumberingAfterBreak="0">
    <w:nsid w:val="2B6F7175"/>
    <w:multiLevelType w:val="hybridMultilevel"/>
    <w:tmpl w:val="A5288FE8"/>
    <w:lvl w:ilvl="0" w:tplc="349EDE36">
      <w:start w:val="3"/>
      <w:numFmt w:val="decimal"/>
      <w:lvlText w:val="%1."/>
      <w:lvlJc w:val="left"/>
      <w:pPr>
        <w:ind w:left="1800" w:hanging="382"/>
        <w:jc w:val="left"/>
      </w:pPr>
      <w:rPr>
        <w:rFonts w:hint="default"/>
        <w:b/>
        <w:bCs/>
        <w:w w:val="100"/>
      </w:rPr>
    </w:lvl>
    <w:lvl w:ilvl="1" w:tplc="483A5B60">
      <w:numFmt w:val="bullet"/>
      <w:lvlText w:val="•"/>
      <w:lvlJc w:val="left"/>
      <w:pPr>
        <w:ind w:left="2712" w:hanging="382"/>
      </w:pPr>
      <w:rPr>
        <w:rFonts w:hint="default"/>
      </w:rPr>
    </w:lvl>
    <w:lvl w:ilvl="2" w:tplc="02ACED60">
      <w:numFmt w:val="bullet"/>
      <w:lvlText w:val="•"/>
      <w:lvlJc w:val="left"/>
      <w:pPr>
        <w:ind w:left="3624" w:hanging="382"/>
      </w:pPr>
      <w:rPr>
        <w:rFonts w:hint="default"/>
      </w:rPr>
    </w:lvl>
    <w:lvl w:ilvl="3" w:tplc="1F58F594">
      <w:numFmt w:val="bullet"/>
      <w:lvlText w:val="•"/>
      <w:lvlJc w:val="left"/>
      <w:pPr>
        <w:ind w:left="4536" w:hanging="382"/>
      </w:pPr>
      <w:rPr>
        <w:rFonts w:hint="default"/>
      </w:rPr>
    </w:lvl>
    <w:lvl w:ilvl="4" w:tplc="DFDEC49C">
      <w:numFmt w:val="bullet"/>
      <w:lvlText w:val="•"/>
      <w:lvlJc w:val="left"/>
      <w:pPr>
        <w:ind w:left="5448" w:hanging="382"/>
      </w:pPr>
      <w:rPr>
        <w:rFonts w:hint="default"/>
      </w:rPr>
    </w:lvl>
    <w:lvl w:ilvl="5" w:tplc="304EA71C">
      <w:numFmt w:val="bullet"/>
      <w:lvlText w:val="•"/>
      <w:lvlJc w:val="left"/>
      <w:pPr>
        <w:ind w:left="6360" w:hanging="382"/>
      </w:pPr>
      <w:rPr>
        <w:rFonts w:hint="default"/>
      </w:rPr>
    </w:lvl>
    <w:lvl w:ilvl="6" w:tplc="4DCC2474">
      <w:numFmt w:val="bullet"/>
      <w:lvlText w:val="•"/>
      <w:lvlJc w:val="left"/>
      <w:pPr>
        <w:ind w:left="7272" w:hanging="382"/>
      </w:pPr>
      <w:rPr>
        <w:rFonts w:hint="default"/>
      </w:rPr>
    </w:lvl>
    <w:lvl w:ilvl="7" w:tplc="E1E48E1E">
      <w:numFmt w:val="bullet"/>
      <w:lvlText w:val="•"/>
      <w:lvlJc w:val="left"/>
      <w:pPr>
        <w:ind w:left="8184" w:hanging="382"/>
      </w:pPr>
      <w:rPr>
        <w:rFonts w:hint="default"/>
      </w:rPr>
    </w:lvl>
    <w:lvl w:ilvl="8" w:tplc="A5764230">
      <w:numFmt w:val="bullet"/>
      <w:lvlText w:val="•"/>
      <w:lvlJc w:val="left"/>
      <w:pPr>
        <w:ind w:left="9096" w:hanging="382"/>
      </w:pPr>
      <w:rPr>
        <w:rFonts w:hint="default"/>
      </w:rPr>
    </w:lvl>
  </w:abstractNum>
  <w:abstractNum w:abstractNumId="5" w15:restartNumberingAfterBreak="0">
    <w:nsid w:val="2D2A51A1"/>
    <w:multiLevelType w:val="hybridMultilevel"/>
    <w:tmpl w:val="9A4E159E"/>
    <w:lvl w:ilvl="0" w:tplc="C6460A2A">
      <w:start w:val="1"/>
      <w:numFmt w:val="decimal"/>
      <w:lvlText w:val="%1."/>
      <w:lvlJc w:val="left"/>
      <w:pPr>
        <w:ind w:left="1799" w:hanging="360"/>
        <w:jc w:val="left"/>
      </w:pPr>
      <w:rPr>
        <w:rFonts w:hint="default"/>
        <w:w w:val="100"/>
      </w:rPr>
    </w:lvl>
    <w:lvl w:ilvl="1" w:tplc="34F8546A">
      <w:numFmt w:val="bullet"/>
      <w:lvlText w:val=""/>
      <w:lvlJc w:val="left"/>
      <w:pPr>
        <w:ind w:left="2159" w:hanging="360"/>
      </w:pPr>
      <w:rPr>
        <w:rFonts w:ascii="Symbol" w:eastAsia="Symbol" w:hAnsi="Symbol" w:cs="Symbol" w:hint="default"/>
        <w:w w:val="100"/>
        <w:sz w:val="20"/>
        <w:szCs w:val="20"/>
      </w:rPr>
    </w:lvl>
    <w:lvl w:ilvl="2" w:tplc="D4927640">
      <w:numFmt w:val="bullet"/>
      <w:lvlText w:val="•"/>
      <w:lvlJc w:val="left"/>
      <w:pPr>
        <w:ind w:left="3133" w:hanging="360"/>
      </w:pPr>
      <w:rPr>
        <w:rFonts w:hint="default"/>
      </w:rPr>
    </w:lvl>
    <w:lvl w:ilvl="3" w:tplc="EF261D20">
      <w:numFmt w:val="bullet"/>
      <w:lvlText w:val="•"/>
      <w:lvlJc w:val="left"/>
      <w:pPr>
        <w:ind w:left="4106" w:hanging="360"/>
      </w:pPr>
      <w:rPr>
        <w:rFonts w:hint="default"/>
      </w:rPr>
    </w:lvl>
    <w:lvl w:ilvl="4" w:tplc="B810B76E">
      <w:numFmt w:val="bullet"/>
      <w:lvlText w:val="•"/>
      <w:lvlJc w:val="left"/>
      <w:pPr>
        <w:ind w:left="5080" w:hanging="360"/>
      </w:pPr>
      <w:rPr>
        <w:rFonts w:hint="default"/>
      </w:rPr>
    </w:lvl>
    <w:lvl w:ilvl="5" w:tplc="84C299AC">
      <w:numFmt w:val="bullet"/>
      <w:lvlText w:val="•"/>
      <w:lvlJc w:val="left"/>
      <w:pPr>
        <w:ind w:left="6053" w:hanging="360"/>
      </w:pPr>
      <w:rPr>
        <w:rFonts w:hint="default"/>
      </w:rPr>
    </w:lvl>
    <w:lvl w:ilvl="6" w:tplc="DC16D5C8">
      <w:numFmt w:val="bullet"/>
      <w:lvlText w:val="•"/>
      <w:lvlJc w:val="left"/>
      <w:pPr>
        <w:ind w:left="7026" w:hanging="360"/>
      </w:pPr>
      <w:rPr>
        <w:rFonts w:hint="default"/>
      </w:rPr>
    </w:lvl>
    <w:lvl w:ilvl="7" w:tplc="1154195E">
      <w:numFmt w:val="bullet"/>
      <w:lvlText w:val="•"/>
      <w:lvlJc w:val="left"/>
      <w:pPr>
        <w:ind w:left="8000" w:hanging="360"/>
      </w:pPr>
      <w:rPr>
        <w:rFonts w:hint="default"/>
      </w:rPr>
    </w:lvl>
    <w:lvl w:ilvl="8" w:tplc="75B2C06C">
      <w:numFmt w:val="bullet"/>
      <w:lvlText w:val="•"/>
      <w:lvlJc w:val="left"/>
      <w:pPr>
        <w:ind w:left="8973" w:hanging="360"/>
      </w:pPr>
      <w:rPr>
        <w:rFonts w:hint="default"/>
      </w:rPr>
    </w:lvl>
  </w:abstractNum>
  <w:abstractNum w:abstractNumId="6" w15:restartNumberingAfterBreak="0">
    <w:nsid w:val="36CB557C"/>
    <w:multiLevelType w:val="hybridMultilevel"/>
    <w:tmpl w:val="9D2E9068"/>
    <w:lvl w:ilvl="0" w:tplc="6C903386">
      <w:start w:val="1"/>
      <w:numFmt w:val="decimal"/>
      <w:lvlText w:val="%1."/>
      <w:lvlJc w:val="left"/>
      <w:pPr>
        <w:ind w:left="2700" w:hanging="360"/>
        <w:jc w:val="left"/>
      </w:pPr>
      <w:rPr>
        <w:rFonts w:ascii="Times New Roman" w:eastAsia="Times New Roman" w:hAnsi="Times New Roman" w:cs="Times New Roman" w:hint="default"/>
        <w:b/>
        <w:bCs/>
        <w:spacing w:val="-3"/>
        <w:w w:val="100"/>
        <w:sz w:val="24"/>
        <w:szCs w:val="24"/>
      </w:rPr>
    </w:lvl>
    <w:lvl w:ilvl="1" w:tplc="F7B46FCE">
      <w:numFmt w:val="bullet"/>
      <w:lvlText w:val=""/>
      <w:lvlJc w:val="left"/>
      <w:pPr>
        <w:ind w:left="3060" w:hanging="360"/>
      </w:pPr>
      <w:rPr>
        <w:rFonts w:ascii="Symbol" w:eastAsia="Symbol" w:hAnsi="Symbol" w:cs="Symbol" w:hint="default"/>
        <w:w w:val="100"/>
        <w:sz w:val="24"/>
        <w:szCs w:val="24"/>
      </w:rPr>
    </w:lvl>
    <w:lvl w:ilvl="2" w:tplc="9878A432">
      <w:numFmt w:val="bullet"/>
      <w:lvlText w:val="o"/>
      <w:lvlJc w:val="left"/>
      <w:pPr>
        <w:ind w:left="3780" w:hanging="360"/>
      </w:pPr>
      <w:rPr>
        <w:rFonts w:ascii="Courier New" w:eastAsia="Courier New" w:hAnsi="Courier New" w:cs="Courier New" w:hint="default"/>
        <w:w w:val="100"/>
        <w:sz w:val="24"/>
        <w:szCs w:val="24"/>
      </w:rPr>
    </w:lvl>
    <w:lvl w:ilvl="3" w:tplc="8E60749C">
      <w:numFmt w:val="bullet"/>
      <w:lvlText w:val="•"/>
      <w:lvlJc w:val="left"/>
      <w:pPr>
        <w:ind w:left="4672" w:hanging="360"/>
      </w:pPr>
      <w:rPr>
        <w:rFonts w:hint="default"/>
      </w:rPr>
    </w:lvl>
    <w:lvl w:ilvl="4" w:tplc="17F0B5FE">
      <w:numFmt w:val="bullet"/>
      <w:lvlText w:val="•"/>
      <w:lvlJc w:val="left"/>
      <w:pPr>
        <w:ind w:left="5565" w:hanging="360"/>
      </w:pPr>
      <w:rPr>
        <w:rFonts w:hint="default"/>
      </w:rPr>
    </w:lvl>
    <w:lvl w:ilvl="5" w:tplc="5B08DA74">
      <w:numFmt w:val="bullet"/>
      <w:lvlText w:val="•"/>
      <w:lvlJc w:val="left"/>
      <w:pPr>
        <w:ind w:left="6457" w:hanging="360"/>
      </w:pPr>
      <w:rPr>
        <w:rFonts w:hint="default"/>
      </w:rPr>
    </w:lvl>
    <w:lvl w:ilvl="6" w:tplc="25906E8C">
      <w:numFmt w:val="bullet"/>
      <w:lvlText w:val="•"/>
      <w:lvlJc w:val="left"/>
      <w:pPr>
        <w:ind w:left="7350" w:hanging="360"/>
      </w:pPr>
      <w:rPr>
        <w:rFonts w:hint="default"/>
      </w:rPr>
    </w:lvl>
    <w:lvl w:ilvl="7" w:tplc="649C17C8">
      <w:numFmt w:val="bullet"/>
      <w:lvlText w:val="•"/>
      <w:lvlJc w:val="left"/>
      <w:pPr>
        <w:ind w:left="8242" w:hanging="360"/>
      </w:pPr>
      <w:rPr>
        <w:rFonts w:hint="default"/>
      </w:rPr>
    </w:lvl>
    <w:lvl w:ilvl="8" w:tplc="A8289A38">
      <w:numFmt w:val="bullet"/>
      <w:lvlText w:val="•"/>
      <w:lvlJc w:val="left"/>
      <w:pPr>
        <w:ind w:left="9135" w:hanging="360"/>
      </w:pPr>
      <w:rPr>
        <w:rFonts w:hint="default"/>
      </w:rPr>
    </w:lvl>
  </w:abstractNum>
  <w:abstractNum w:abstractNumId="7" w15:restartNumberingAfterBreak="0">
    <w:nsid w:val="3E365C10"/>
    <w:multiLevelType w:val="hybridMultilevel"/>
    <w:tmpl w:val="361649A4"/>
    <w:lvl w:ilvl="0" w:tplc="8EDADD06">
      <w:numFmt w:val="bullet"/>
      <w:lvlText w:val=""/>
      <w:lvlJc w:val="left"/>
      <w:pPr>
        <w:ind w:left="2159" w:hanging="360"/>
      </w:pPr>
      <w:rPr>
        <w:rFonts w:ascii="Wingdings" w:eastAsia="Wingdings" w:hAnsi="Wingdings" w:cs="Wingdings" w:hint="default"/>
        <w:w w:val="100"/>
        <w:sz w:val="20"/>
        <w:szCs w:val="20"/>
      </w:rPr>
    </w:lvl>
    <w:lvl w:ilvl="1" w:tplc="E1DA07D2">
      <w:numFmt w:val="bullet"/>
      <w:lvlText w:val="•"/>
      <w:lvlJc w:val="left"/>
      <w:pPr>
        <w:ind w:left="3036" w:hanging="360"/>
      </w:pPr>
      <w:rPr>
        <w:rFonts w:hint="default"/>
      </w:rPr>
    </w:lvl>
    <w:lvl w:ilvl="2" w:tplc="68DAF80E">
      <w:numFmt w:val="bullet"/>
      <w:lvlText w:val="•"/>
      <w:lvlJc w:val="left"/>
      <w:pPr>
        <w:ind w:left="3912" w:hanging="360"/>
      </w:pPr>
      <w:rPr>
        <w:rFonts w:hint="default"/>
      </w:rPr>
    </w:lvl>
    <w:lvl w:ilvl="3" w:tplc="D416D50E">
      <w:numFmt w:val="bullet"/>
      <w:lvlText w:val="•"/>
      <w:lvlJc w:val="left"/>
      <w:pPr>
        <w:ind w:left="4788" w:hanging="360"/>
      </w:pPr>
      <w:rPr>
        <w:rFonts w:hint="default"/>
      </w:rPr>
    </w:lvl>
    <w:lvl w:ilvl="4" w:tplc="F8267B5E">
      <w:numFmt w:val="bullet"/>
      <w:lvlText w:val="•"/>
      <w:lvlJc w:val="left"/>
      <w:pPr>
        <w:ind w:left="5664" w:hanging="360"/>
      </w:pPr>
      <w:rPr>
        <w:rFonts w:hint="default"/>
      </w:rPr>
    </w:lvl>
    <w:lvl w:ilvl="5" w:tplc="26CCCE2C">
      <w:numFmt w:val="bullet"/>
      <w:lvlText w:val="•"/>
      <w:lvlJc w:val="left"/>
      <w:pPr>
        <w:ind w:left="6540" w:hanging="360"/>
      </w:pPr>
      <w:rPr>
        <w:rFonts w:hint="default"/>
      </w:rPr>
    </w:lvl>
    <w:lvl w:ilvl="6" w:tplc="FCC48FA8">
      <w:numFmt w:val="bullet"/>
      <w:lvlText w:val="•"/>
      <w:lvlJc w:val="left"/>
      <w:pPr>
        <w:ind w:left="7416" w:hanging="360"/>
      </w:pPr>
      <w:rPr>
        <w:rFonts w:hint="default"/>
      </w:rPr>
    </w:lvl>
    <w:lvl w:ilvl="7" w:tplc="84BEDD14">
      <w:numFmt w:val="bullet"/>
      <w:lvlText w:val="•"/>
      <w:lvlJc w:val="left"/>
      <w:pPr>
        <w:ind w:left="8292" w:hanging="360"/>
      </w:pPr>
      <w:rPr>
        <w:rFonts w:hint="default"/>
      </w:rPr>
    </w:lvl>
    <w:lvl w:ilvl="8" w:tplc="CCB24EBE">
      <w:numFmt w:val="bullet"/>
      <w:lvlText w:val="•"/>
      <w:lvlJc w:val="left"/>
      <w:pPr>
        <w:ind w:left="9168" w:hanging="360"/>
      </w:pPr>
      <w:rPr>
        <w:rFonts w:hint="default"/>
      </w:rPr>
    </w:lvl>
  </w:abstractNum>
  <w:abstractNum w:abstractNumId="8" w15:restartNumberingAfterBreak="0">
    <w:nsid w:val="44647E2F"/>
    <w:multiLevelType w:val="hybridMultilevel"/>
    <w:tmpl w:val="5838B41E"/>
    <w:lvl w:ilvl="0" w:tplc="99B2D220">
      <w:numFmt w:val="bullet"/>
      <w:lvlText w:val=""/>
      <w:lvlJc w:val="left"/>
      <w:pPr>
        <w:ind w:left="2340" w:hanging="360"/>
      </w:pPr>
      <w:rPr>
        <w:rFonts w:ascii="Symbol" w:eastAsia="Symbol" w:hAnsi="Symbol" w:cs="Symbol" w:hint="default"/>
        <w:w w:val="100"/>
        <w:sz w:val="20"/>
        <w:szCs w:val="20"/>
      </w:rPr>
    </w:lvl>
    <w:lvl w:ilvl="1" w:tplc="B5EA83CA">
      <w:numFmt w:val="bullet"/>
      <w:lvlText w:val="•"/>
      <w:lvlJc w:val="left"/>
      <w:pPr>
        <w:ind w:left="3198" w:hanging="360"/>
      </w:pPr>
      <w:rPr>
        <w:rFonts w:hint="default"/>
      </w:rPr>
    </w:lvl>
    <w:lvl w:ilvl="2" w:tplc="5D749684">
      <w:numFmt w:val="bullet"/>
      <w:lvlText w:val="•"/>
      <w:lvlJc w:val="left"/>
      <w:pPr>
        <w:ind w:left="4056" w:hanging="360"/>
      </w:pPr>
      <w:rPr>
        <w:rFonts w:hint="default"/>
      </w:rPr>
    </w:lvl>
    <w:lvl w:ilvl="3" w:tplc="E68E7778">
      <w:numFmt w:val="bullet"/>
      <w:lvlText w:val="•"/>
      <w:lvlJc w:val="left"/>
      <w:pPr>
        <w:ind w:left="4914" w:hanging="360"/>
      </w:pPr>
      <w:rPr>
        <w:rFonts w:hint="default"/>
      </w:rPr>
    </w:lvl>
    <w:lvl w:ilvl="4" w:tplc="A9B040D2">
      <w:numFmt w:val="bullet"/>
      <w:lvlText w:val="•"/>
      <w:lvlJc w:val="left"/>
      <w:pPr>
        <w:ind w:left="5772" w:hanging="360"/>
      </w:pPr>
      <w:rPr>
        <w:rFonts w:hint="default"/>
      </w:rPr>
    </w:lvl>
    <w:lvl w:ilvl="5" w:tplc="4A44755E">
      <w:numFmt w:val="bullet"/>
      <w:lvlText w:val="•"/>
      <w:lvlJc w:val="left"/>
      <w:pPr>
        <w:ind w:left="6630" w:hanging="360"/>
      </w:pPr>
      <w:rPr>
        <w:rFonts w:hint="default"/>
      </w:rPr>
    </w:lvl>
    <w:lvl w:ilvl="6" w:tplc="FF86764C">
      <w:numFmt w:val="bullet"/>
      <w:lvlText w:val="•"/>
      <w:lvlJc w:val="left"/>
      <w:pPr>
        <w:ind w:left="7488" w:hanging="360"/>
      </w:pPr>
      <w:rPr>
        <w:rFonts w:hint="default"/>
      </w:rPr>
    </w:lvl>
    <w:lvl w:ilvl="7" w:tplc="D884EA8C">
      <w:numFmt w:val="bullet"/>
      <w:lvlText w:val="•"/>
      <w:lvlJc w:val="left"/>
      <w:pPr>
        <w:ind w:left="8346" w:hanging="360"/>
      </w:pPr>
      <w:rPr>
        <w:rFonts w:hint="default"/>
      </w:rPr>
    </w:lvl>
    <w:lvl w:ilvl="8" w:tplc="8DD0DE0E">
      <w:numFmt w:val="bullet"/>
      <w:lvlText w:val="•"/>
      <w:lvlJc w:val="left"/>
      <w:pPr>
        <w:ind w:left="9204" w:hanging="360"/>
      </w:pPr>
      <w:rPr>
        <w:rFonts w:hint="default"/>
      </w:rPr>
    </w:lvl>
  </w:abstractNum>
  <w:abstractNum w:abstractNumId="9" w15:restartNumberingAfterBreak="0">
    <w:nsid w:val="573E1E6B"/>
    <w:multiLevelType w:val="hybridMultilevel"/>
    <w:tmpl w:val="45005C6A"/>
    <w:lvl w:ilvl="0" w:tplc="B8121256">
      <w:start w:val="1"/>
      <w:numFmt w:val="upperLetter"/>
      <w:lvlText w:val="%1."/>
      <w:lvlJc w:val="left"/>
      <w:pPr>
        <w:ind w:left="1980" w:hanging="540"/>
        <w:jc w:val="left"/>
      </w:pPr>
      <w:rPr>
        <w:rFonts w:ascii="Times New Roman" w:eastAsia="Times New Roman" w:hAnsi="Times New Roman" w:cs="Times New Roman" w:hint="default"/>
        <w:i/>
        <w:spacing w:val="-2"/>
        <w:w w:val="100"/>
        <w:sz w:val="24"/>
        <w:szCs w:val="24"/>
      </w:rPr>
    </w:lvl>
    <w:lvl w:ilvl="1" w:tplc="E7EA8F1A">
      <w:numFmt w:val="bullet"/>
      <w:lvlText w:val="•"/>
      <w:lvlJc w:val="left"/>
      <w:pPr>
        <w:ind w:left="2874" w:hanging="540"/>
      </w:pPr>
      <w:rPr>
        <w:rFonts w:hint="default"/>
      </w:rPr>
    </w:lvl>
    <w:lvl w:ilvl="2" w:tplc="7E8C52C2">
      <w:numFmt w:val="bullet"/>
      <w:lvlText w:val="•"/>
      <w:lvlJc w:val="left"/>
      <w:pPr>
        <w:ind w:left="3768" w:hanging="540"/>
      </w:pPr>
      <w:rPr>
        <w:rFonts w:hint="default"/>
      </w:rPr>
    </w:lvl>
    <w:lvl w:ilvl="3" w:tplc="6D04C916">
      <w:numFmt w:val="bullet"/>
      <w:lvlText w:val="•"/>
      <w:lvlJc w:val="left"/>
      <w:pPr>
        <w:ind w:left="4662" w:hanging="540"/>
      </w:pPr>
      <w:rPr>
        <w:rFonts w:hint="default"/>
      </w:rPr>
    </w:lvl>
    <w:lvl w:ilvl="4" w:tplc="FF7E24D6">
      <w:numFmt w:val="bullet"/>
      <w:lvlText w:val="•"/>
      <w:lvlJc w:val="left"/>
      <w:pPr>
        <w:ind w:left="5556" w:hanging="540"/>
      </w:pPr>
      <w:rPr>
        <w:rFonts w:hint="default"/>
      </w:rPr>
    </w:lvl>
    <w:lvl w:ilvl="5" w:tplc="A210C16C">
      <w:numFmt w:val="bullet"/>
      <w:lvlText w:val="•"/>
      <w:lvlJc w:val="left"/>
      <w:pPr>
        <w:ind w:left="6450" w:hanging="540"/>
      </w:pPr>
      <w:rPr>
        <w:rFonts w:hint="default"/>
      </w:rPr>
    </w:lvl>
    <w:lvl w:ilvl="6" w:tplc="DBF6ED68">
      <w:numFmt w:val="bullet"/>
      <w:lvlText w:val="•"/>
      <w:lvlJc w:val="left"/>
      <w:pPr>
        <w:ind w:left="7344" w:hanging="540"/>
      </w:pPr>
      <w:rPr>
        <w:rFonts w:hint="default"/>
      </w:rPr>
    </w:lvl>
    <w:lvl w:ilvl="7" w:tplc="5C76A194">
      <w:numFmt w:val="bullet"/>
      <w:lvlText w:val="•"/>
      <w:lvlJc w:val="left"/>
      <w:pPr>
        <w:ind w:left="8238" w:hanging="540"/>
      </w:pPr>
      <w:rPr>
        <w:rFonts w:hint="default"/>
      </w:rPr>
    </w:lvl>
    <w:lvl w:ilvl="8" w:tplc="17C0A80E">
      <w:numFmt w:val="bullet"/>
      <w:lvlText w:val="•"/>
      <w:lvlJc w:val="left"/>
      <w:pPr>
        <w:ind w:left="9132" w:hanging="540"/>
      </w:pPr>
      <w:rPr>
        <w:rFonts w:hint="default"/>
      </w:rPr>
    </w:lvl>
  </w:abstractNum>
  <w:abstractNum w:abstractNumId="10" w15:restartNumberingAfterBreak="0">
    <w:nsid w:val="58CD6710"/>
    <w:multiLevelType w:val="hybridMultilevel"/>
    <w:tmpl w:val="414687E2"/>
    <w:lvl w:ilvl="0" w:tplc="49162CFA">
      <w:start w:val="1"/>
      <w:numFmt w:val="decimal"/>
      <w:lvlText w:val="%1."/>
      <w:lvlJc w:val="left"/>
      <w:pPr>
        <w:ind w:left="1800" w:hanging="361"/>
        <w:jc w:val="left"/>
      </w:pPr>
      <w:rPr>
        <w:rFonts w:ascii="Times New Roman" w:eastAsia="Times New Roman" w:hAnsi="Times New Roman" w:cs="Times New Roman" w:hint="default"/>
        <w:w w:val="100"/>
        <w:sz w:val="20"/>
        <w:szCs w:val="20"/>
      </w:rPr>
    </w:lvl>
    <w:lvl w:ilvl="1" w:tplc="E8300308">
      <w:numFmt w:val="bullet"/>
      <w:lvlText w:val="•"/>
      <w:lvlJc w:val="left"/>
      <w:pPr>
        <w:ind w:left="2712" w:hanging="361"/>
      </w:pPr>
      <w:rPr>
        <w:rFonts w:hint="default"/>
      </w:rPr>
    </w:lvl>
    <w:lvl w:ilvl="2" w:tplc="A6546A54">
      <w:numFmt w:val="bullet"/>
      <w:lvlText w:val="•"/>
      <w:lvlJc w:val="left"/>
      <w:pPr>
        <w:ind w:left="3624" w:hanging="361"/>
      </w:pPr>
      <w:rPr>
        <w:rFonts w:hint="default"/>
      </w:rPr>
    </w:lvl>
    <w:lvl w:ilvl="3" w:tplc="B350953C">
      <w:numFmt w:val="bullet"/>
      <w:lvlText w:val="•"/>
      <w:lvlJc w:val="left"/>
      <w:pPr>
        <w:ind w:left="4536" w:hanging="361"/>
      </w:pPr>
      <w:rPr>
        <w:rFonts w:hint="default"/>
      </w:rPr>
    </w:lvl>
    <w:lvl w:ilvl="4" w:tplc="BB58D22C">
      <w:numFmt w:val="bullet"/>
      <w:lvlText w:val="•"/>
      <w:lvlJc w:val="left"/>
      <w:pPr>
        <w:ind w:left="5448" w:hanging="361"/>
      </w:pPr>
      <w:rPr>
        <w:rFonts w:hint="default"/>
      </w:rPr>
    </w:lvl>
    <w:lvl w:ilvl="5" w:tplc="9A44BE2A">
      <w:numFmt w:val="bullet"/>
      <w:lvlText w:val="•"/>
      <w:lvlJc w:val="left"/>
      <w:pPr>
        <w:ind w:left="6360" w:hanging="361"/>
      </w:pPr>
      <w:rPr>
        <w:rFonts w:hint="default"/>
      </w:rPr>
    </w:lvl>
    <w:lvl w:ilvl="6" w:tplc="099AAB68">
      <w:numFmt w:val="bullet"/>
      <w:lvlText w:val="•"/>
      <w:lvlJc w:val="left"/>
      <w:pPr>
        <w:ind w:left="7272" w:hanging="361"/>
      </w:pPr>
      <w:rPr>
        <w:rFonts w:hint="default"/>
      </w:rPr>
    </w:lvl>
    <w:lvl w:ilvl="7" w:tplc="4D3A0968">
      <w:numFmt w:val="bullet"/>
      <w:lvlText w:val="•"/>
      <w:lvlJc w:val="left"/>
      <w:pPr>
        <w:ind w:left="8184" w:hanging="361"/>
      </w:pPr>
      <w:rPr>
        <w:rFonts w:hint="default"/>
      </w:rPr>
    </w:lvl>
    <w:lvl w:ilvl="8" w:tplc="5C28BCBA">
      <w:numFmt w:val="bullet"/>
      <w:lvlText w:val="•"/>
      <w:lvlJc w:val="left"/>
      <w:pPr>
        <w:ind w:left="9096" w:hanging="361"/>
      </w:pPr>
      <w:rPr>
        <w:rFonts w:hint="default"/>
      </w:rPr>
    </w:lvl>
  </w:abstractNum>
  <w:abstractNum w:abstractNumId="11" w15:restartNumberingAfterBreak="0">
    <w:nsid w:val="5B0F19D5"/>
    <w:multiLevelType w:val="hybridMultilevel"/>
    <w:tmpl w:val="471A2A3E"/>
    <w:lvl w:ilvl="0" w:tplc="D5780AB8">
      <w:numFmt w:val="bullet"/>
      <w:lvlText w:val=""/>
      <w:lvlJc w:val="left"/>
      <w:pPr>
        <w:ind w:left="2340" w:hanging="360"/>
      </w:pPr>
      <w:rPr>
        <w:rFonts w:hint="default"/>
        <w:w w:val="100"/>
      </w:rPr>
    </w:lvl>
    <w:lvl w:ilvl="1" w:tplc="6FB61562">
      <w:numFmt w:val="bullet"/>
      <w:lvlText w:val="•"/>
      <w:lvlJc w:val="left"/>
      <w:pPr>
        <w:ind w:left="3198" w:hanging="360"/>
      </w:pPr>
      <w:rPr>
        <w:rFonts w:hint="default"/>
      </w:rPr>
    </w:lvl>
    <w:lvl w:ilvl="2" w:tplc="944EE558">
      <w:numFmt w:val="bullet"/>
      <w:lvlText w:val="•"/>
      <w:lvlJc w:val="left"/>
      <w:pPr>
        <w:ind w:left="4056" w:hanging="360"/>
      </w:pPr>
      <w:rPr>
        <w:rFonts w:hint="default"/>
      </w:rPr>
    </w:lvl>
    <w:lvl w:ilvl="3" w:tplc="E9E8F546">
      <w:numFmt w:val="bullet"/>
      <w:lvlText w:val="•"/>
      <w:lvlJc w:val="left"/>
      <w:pPr>
        <w:ind w:left="4914" w:hanging="360"/>
      </w:pPr>
      <w:rPr>
        <w:rFonts w:hint="default"/>
      </w:rPr>
    </w:lvl>
    <w:lvl w:ilvl="4" w:tplc="23F83E9C">
      <w:numFmt w:val="bullet"/>
      <w:lvlText w:val="•"/>
      <w:lvlJc w:val="left"/>
      <w:pPr>
        <w:ind w:left="5772" w:hanging="360"/>
      </w:pPr>
      <w:rPr>
        <w:rFonts w:hint="default"/>
      </w:rPr>
    </w:lvl>
    <w:lvl w:ilvl="5" w:tplc="4D0C3F02">
      <w:numFmt w:val="bullet"/>
      <w:lvlText w:val="•"/>
      <w:lvlJc w:val="left"/>
      <w:pPr>
        <w:ind w:left="6630" w:hanging="360"/>
      </w:pPr>
      <w:rPr>
        <w:rFonts w:hint="default"/>
      </w:rPr>
    </w:lvl>
    <w:lvl w:ilvl="6" w:tplc="A2AE72F8">
      <w:numFmt w:val="bullet"/>
      <w:lvlText w:val="•"/>
      <w:lvlJc w:val="left"/>
      <w:pPr>
        <w:ind w:left="7488" w:hanging="360"/>
      </w:pPr>
      <w:rPr>
        <w:rFonts w:hint="default"/>
      </w:rPr>
    </w:lvl>
    <w:lvl w:ilvl="7" w:tplc="37029DCC">
      <w:numFmt w:val="bullet"/>
      <w:lvlText w:val="•"/>
      <w:lvlJc w:val="left"/>
      <w:pPr>
        <w:ind w:left="8346" w:hanging="360"/>
      </w:pPr>
      <w:rPr>
        <w:rFonts w:hint="default"/>
      </w:rPr>
    </w:lvl>
    <w:lvl w:ilvl="8" w:tplc="393AD5B6">
      <w:numFmt w:val="bullet"/>
      <w:lvlText w:val="•"/>
      <w:lvlJc w:val="left"/>
      <w:pPr>
        <w:ind w:left="9204" w:hanging="360"/>
      </w:pPr>
      <w:rPr>
        <w:rFonts w:hint="default"/>
      </w:rPr>
    </w:lvl>
  </w:abstractNum>
  <w:abstractNum w:abstractNumId="12" w15:restartNumberingAfterBreak="0">
    <w:nsid w:val="5B936B0C"/>
    <w:multiLevelType w:val="hybridMultilevel"/>
    <w:tmpl w:val="EFD42660"/>
    <w:lvl w:ilvl="0" w:tplc="BA840FC4">
      <w:start w:val="1"/>
      <w:numFmt w:val="decimal"/>
      <w:lvlText w:val="%1."/>
      <w:lvlJc w:val="left"/>
      <w:pPr>
        <w:ind w:left="2160" w:hanging="720"/>
        <w:jc w:val="left"/>
      </w:pPr>
      <w:rPr>
        <w:rFonts w:ascii="Times New Roman" w:eastAsia="Times New Roman" w:hAnsi="Times New Roman" w:cs="Times New Roman" w:hint="default"/>
        <w:spacing w:val="-1"/>
        <w:w w:val="100"/>
        <w:sz w:val="24"/>
        <w:szCs w:val="24"/>
      </w:rPr>
    </w:lvl>
    <w:lvl w:ilvl="1" w:tplc="3BDAAEDE">
      <w:numFmt w:val="bullet"/>
      <w:lvlText w:val="•"/>
      <w:lvlJc w:val="left"/>
      <w:pPr>
        <w:ind w:left="2460" w:hanging="720"/>
      </w:pPr>
      <w:rPr>
        <w:rFonts w:hint="default"/>
      </w:rPr>
    </w:lvl>
    <w:lvl w:ilvl="2" w:tplc="068A561A">
      <w:numFmt w:val="bullet"/>
      <w:lvlText w:val="•"/>
      <w:lvlJc w:val="left"/>
      <w:pPr>
        <w:ind w:left="3400" w:hanging="720"/>
      </w:pPr>
      <w:rPr>
        <w:rFonts w:hint="default"/>
      </w:rPr>
    </w:lvl>
    <w:lvl w:ilvl="3" w:tplc="7AA6C9F8">
      <w:numFmt w:val="bullet"/>
      <w:lvlText w:val="•"/>
      <w:lvlJc w:val="left"/>
      <w:pPr>
        <w:ind w:left="4340" w:hanging="720"/>
      </w:pPr>
      <w:rPr>
        <w:rFonts w:hint="default"/>
      </w:rPr>
    </w:lvl>
    <w:lvl w:ilvl="4" w:tplc="E8D23D26">
      <w:numFmt w:val="bullet"/>
      <w:lvlText w:val="•"/>
      <w:lvlJc w:val="left"/>
      <w:pPr>
        <w:ind w:left="5280" w:hanging="720"/>
      </w:pPr>
      <w:rPr>
        <w:rFonts w:hint="default"/>
      </w:rPr>
    </w:lvl>
    <w:lvl w:ilvl="5" w:tplc="3D2C1F92">
      <w:numFmt w:val="bullet"/>
      <w:lvlText w:val="•"/>
      <w:lvlJc w:val="left"/>
      <w:pPr>
        <w:ind w:left="6220" w:hanging="720"/>
      </w:pPr>
      <w:rPr>
        <w:rFonts w:hint="default"/>
      </w:rPr>
    </w:lvl>
    <w:lvl w:ilvl="6" w:tplc="A3FC8E28">
      <w:numFmt w:val="bullet"/>
      <w:lvlText w:val="•"/>
      <w:lvlJc w:val="left"/>
      <w:pPr>
        <w:ind w:left="7160" w:hanging="720"/>
      </w:pPr>
      <w:rPr>
        <w:rFonts w:hint="default"/>
      </w:rPr>
    </w:lvl>
    <w:lvl w:ilvl="7" w:tplc="0FCC7448">
      <w:numFmt w:val="bullet"/>
      <w:lvlText w:val="•"/>
      <w:lvlJc w:val="left"/>
      <w:pPr>
        <w:ind w:left="8100" w:hanging="720"/>
      </w:pPr>
      <w:rPr>
        <w:rFonts w:hint="default"/>
      </w:rPr>
    </w:lvl>
    <w:lvl w:ilvl="8" w:tplc="8B3E3B1A">
      <w:numFmt w:val="bullet"/>
      <w:lvlText w:val="•"/>
      <w:lvlJc w:val="left"/>
      <w:pPr>
        <w:ind w:left="9040" w:hanging="720"/>
      </w:pPr>
      <w:rPr>
        <w:rFonts w:hint="default"/>
      </w:rPr>
    </w:lvl>
  </w:abstractNum>
  <w:abstractNum w:abstractNumId="13" w15:restartNumberingAfterBreak="0">
    <w:nsid w:val="5D595CE5"/>
    <w:multiLevelType w:val="hybridMultilevel"/>
    <w:tmpl w:val="171A8A8C"/>
    <w:lvl w:ilvl="0" w:tplc="C34CDD16">
      <w:numFmt w:val="bullet"/>
      <w:lvlText w:val=""/>
      <w:lvlJc w:val="left"/>
      <w:pPr>
        <w:ind w:left="2340" w:hanging="360"/>
      </w:pPr>
      <w:rPr>
        <w:rFonts w:ascii="Symbol" w:eastAsia="Symbol" w:hAnsi="Symbol" w:cs="Symbol" w:hint="default"/>
        <w:w w:val="100"/>
        <w:sz w:val="24"/>
        <w:szCs w:val="24"/>
      </w:rPr>
    </w:lvl>
    <w:lvl w:ilvl="1" w:tplc="1E9464EE">
      <w:numFmt w:val="bullet"/>
      <w:lvlText w:val="•"/>
      <w:lvlJc w:val="left"/>
      <w:pPr>
        <w:ind w:left="3198" w:hanging="360"/>
      </w:pPr>
      <w:rPr>
        <w:rFonts w:hint="default"/>
      </w:rPr>
    </w:lvl>
    <w:lvl w:ilvl="2" w:tplc="6F823930">
      <w:numFmt w:val="bullet"/>
      <w:lvlText w:val="•"/>
      <w:lvlJc w:val="left"/>
      <w:pPr>
        <w:ind w:left="4056" w:hanging="360"/>
      </w:pPr>
      <w:rPr>
        <w:rFonts w:hint="default"/>
      </w:rPr>
    </w:lvl>
    <w:lvl w:ilvl="3" w:tplc="4F7C9B7C">
      <w:numFmt w:val="bullet"/>
      <w:lvlText w:val="•"/>
      <w:lvlJc w:val="left"/>
      <w:pPr>
        <w:ind w:left="4914" w:hanging="360"/>
      </w:pPr>
      <w:rPr>
        <w:rFonts w:hint="default"/>
      </w:rPr>
    </w:lvl>
    <w:lvl w:ilvl="4" w:tplc="82AA2ED8">
      <w:numFmt w:val="bullet"/>
      <w:lvlText w:val="•"/>
      <w:lvlJc w:val="left"/>
      <w:pPr>
        <w:ind w:left="5772" w:hanging="360"/>
      </w:pPr>
      <w:rPr>
        <w:rFonts w:hint="default"/>
      </w:rPr>
    </w:lvl>
    <w:lvl w:ilvl="5" w:tplc="9CB4133C">
      <w:numFmt w:val="bullet"/>
      <w:lvlText w:val="•"/>
      <w:lvlJc w:val="left"/>
      <w:pPr>
        <w:ind w:left="6630" w:hanging="360"/>
      </w:pPr>
      <w:rPr>
        <w:rFonts w:hint="default"/>
      </w:rPr>
    </w:lvl>
    <w:lvl w:ilvl="6" w:tplc="223245A8">
      <w:numFmt w:val="bullet"/>
      <w:lvlText w:val="•"/>
      <w:lvlJc w:val="left"/>
      <w:pPr>
        <w:ind w:left="7488" w:hanging="360"/>
      </w:pPr>
      <w:rPr>
        <w:rFonts w:hint="default"/>
      </w:rPr>
    </w:lvl>
    <w:lvl w:ilvl="7" w:tplc="CD48DD06">
      <w:numFmt w:val="bullet"/>
      <w:lvlText w:val="•"/>
      <w:lvlJc w:val="left"/>
      <w:pPr>
        <w:ind w:left="8346" w:hanging="360"/>
      </w:pPr>
      <w:rPr>
        <w:rFonts w:hint="default"/>
      </w:rPr>
    </w:lvl>
    <w:lvl w:ilvl="8" w:tplc="E4B22CA0">
      <w:numFmt w:val="bullet"/>
      <w:lvlText w:val="•"/>
      <w:lvlJc w:val="left"/>
      <w:pPr>
        <w:ind w:left="9204" w:hanging="360"/>
      </w:pPr>
      <w:rPr>
        <w:rFonts w:hint="default"/>
      </w:rPr>
    </w:lvl>
  </w:abstractNum>
  <w:abstractNum w:abstractNumId="14" w15:restartNumberingAfterBreak="0">
    <w:nsid w:val="6DC204DA"/>
    <w:multiLevelType w:val="hybridMultilevel"/>
    <w:tmpl w:val="83608812"/>
    <w:lvl w:ilvl="0" w:tplc="7F7063E8">
      <w:start w:val="1"/>
      <w:numFmt w:val="decimal"/>
      <w:lvlText w:val="%1."/>
      <w:lvlJc w:val="left"/>
      <w:pPr>
        <w:ind w:left="1800" w:hanging="360"/>
        <w:jc w:val="left"/>
      </w:pPr>
      <w:rPr>
        <w:rFonts w:ascii="Times New Roman" w:eastAsia="Times New Roman" w:hAnsi="Times New Roman" w:cs="Times New Roman" w:hint="default"/>
        <w:spacing w:val="-2"/>
        <w:w w:val="100"/>
        <w:sz w:val="24"/>
        <w:szCs w:val="24"/>
      </w:rPr>
    </w:lvl>
    <w:lvl w:ilvl="1" w:tplc="4AA4EF4E">
      <w:numFmt w:val="bullet"/>
      <w:lvlText w:val=""/>
      <w:lvlJc w:val="left"/>
      <w:pPr>
        <w:ind w:left="2160" w:hanging="270"/>
      </w:pPr>
      <w:rPr>
        <w:rFonts w:ascii="Wingdings" w:eastAsia="Wingdings" w:hAnsi="Wingdings" w:cs="Wingdings" w:hint="default"/>
        <w:w w:val="100"/>
        <w:sz w:val="20"/>
        <w:szCs w:val="20"/>
      </w:rPr>
    </w:lvl>
    <w:lvl w:ilvl="2" w:tplc="0D72350A">
      <w:numFmt w:val="bullet"/>
      <w:lvlText w:val="•"/>
      <w:lvlJc w:val="left"/>
      <w:pPr>
        <w:ind w:left="3133" w:hanging="270"/>
      </w:pPr>
      <w:rPr>
        <w:rFonts w:hint="default"/>
      </w:rPr>
    </w:lvl>
    <w:lvl w:ilvl="3" w:tplc="4E7C7FA6">
      <w:numFmt w:val="bullet"/>
      <w:lvlText w:val="•"/>
      <w:lvlJc w:val="left"/>
      <w:pPr>
        <w:ind w:left="4106" w:hanging="270"/>
      </w:pPr>
      <w:rPr>
        <w:rFonts w:hint="default"/>
      </w:rPr>
    </w:lvl>
    <w:lvl w:ilvl="4" w:tplc="AB240060">
      <w:numFmt w:val="bullet"/>
      <w:lvlText w:val="•"/>
      <w:lvlJc w:val="left"/>
      <w:pPr>
        <w:ind w:left="5080" w:hanging="270"/>
      </w:pPr>
      <w:rPr>
        <w:rFonts w:hint="default"/>
      </w:rPr>
    </w:lvl>
    <w:lvl w:ilvl="5" w:tplc="A21822C8">
      <w:numFmt w:val="bullet"/>
      <w:lvlText w:val="•"/>
      <w:lvlJc w:val="left"/>
      <w:pPr>
        <w:ind w:left="6053" w:hanging="270"/>
      </w:pPr>
      <w:rPr>
        <w:rFonts w:hint="default"/>
      </w:rPr>
    </w:lvl>
    <w:lvl w:ilvl="6" w:tplc="AFB424B0">
      <w:numFmt w:val="bullet"/>
      <w:lvlText w:val="•"/>
      <w:lvlJc w:val="left"/>
      <w:pPr>
        <w:ind w:left="7026" w:hanging="270"/>
      </w:pPr>
      <w:rPr>
        <w:rFonts w:hint="default"/>
      </w:rPr>
    </w:lvl>
    <w:lvl w:ilvl="7" w:tplc="F2509FB8">
      <w:numFmt w:val="bullet"/>
      <w:lvlText w:val="•"/>
      <w:lvlJc w:val="left"/>
      <w:pPr>
        <w:ind w:left="8000" w:hanging="270"/>
      </w:pPr>
      <w:rPr>
        <w:rFonts w:hint="default"/>
      </w:rPr>
    </w:lvl>
    <w:lvl w:ilvl="8" w:tplc="CE8C7A94">
      <w:numFmt w:val="bullet"/>
      <w:lvlText w:val="•"/>
      <w:lvlJc w:val="left"/>
      <w:pPr>
        <w:ind w:left="8973" w:hanging="270"/>
      </w:pPr>
      <w:rPr>
        <w:rFonts w:hint="default"/>
      </w:rPr>
    </w:lvl>
  </w:abstractNum>
  <w:num w:numId="1" w16cid:durableId="425544371">
    <w:abstractNumId w:val="2"/>
  </w:num>
  <w:num w:numId="2" w16cid:durableId="772164727">
    <w:abstractNumId w:val="7"/>
  </w:num>
  <w:num w:numId="3" w16cid:durableId="1695034930">
    <w:abstractNumId w:val="5"/>
  </w:num>
  <w:num w:numId="4" w16cid:durableId="898327422">
    <w:abstractNumId w:val="10"/>
  </w:num>
  <w:num w:numId="5" w16cid:durableId="339741723">
    <w:abstractNumId w:val="4"/>
  </w:num>
  <w:num w:numId="6" w16cid:durableId="1179852208">
    <w:abstractNumId w:val="14"/>
  </w:num>
  <w:num w:numId="7" w16cid:durableId="40983328">
    <w:abstractNumId w:val="0"/>
  </w:num>
  <w:num w:numId="8" w16cid:durableId="365637615">
    <w:abstractNumId w:val="1"/>
  </w:num>
  <w:num w:numId="9" w16cid:durableId="274101830">
    <w:abstractNumId w:val="9"/>
  </w:num>
  <w:num w:numId="10" w16cid:durableId="932590006">
    <w:abstractNumId w:val="12"/>
  </w:num>
  <w:num w:numId="11" w16cid:durableId="514030641">
    <w:abstractNumId w:val="13"/>
  </w:num>
  <w:num w:numId="12" w16cid:durableId="1659503426">
    <w:abstractNumId w:val="6"/>
  </w:num>
  <w:num w:numId="13" w16cid:durableId="56780636">
    <w:abstractNumId w:val="11"/>
  </w:num>
  <w:num w:numId="14" w16cid:durableId="84040418">
    <w:abstractNumId w:val="8"/>
  </w:num>
  <w:num w:numId="15" w16cid:durableId="1092555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1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E2424"/>
    <w:rsid w:val="00075738"/>
    <w:rsid w:val="00396C77"/>
    <w:rsid w:val="004D3BCF"/>
    <w:rsid w:val="00651786"/>
    <w:rsid w:val="00655193"/>
    <w:rsid w:val="00694908"/>
    <w:rsid w:val="009B4461"/>
    <w:rsid w:val="00AE76C1"/>
    <w:rsid w:val="00B0344F"/>
    <w:rsid w:val="00CE2424"/>
    <w:rsid w:val="00D65C59"/>
    <w:rsid w:val="00D9647F"/>
    <w:rsid w:val="00E30C4F"/>
    <w:rsid w:val="00E31D5D"/>
    <w:rsid w:val="00F7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13FB0D44"/>
  <w15:docId w15:val="{30AF4DB9-5468-49DD-B1E0-E1A40DDE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6"/>
      <w:outlineLvl w:val="0"/>
    </w:pPr>
    <w:rPr>
      <w:rFonts w:ascii="Cambria" w:eastAsia="Cambria" w:hAnsi="Cambria" w:cs="Cambria"/>
      <w:b/>
      <w:bCs/>
      <w:sz w:val="32"/>
      <w:szCs w:val="32"/>
    </w:rPr>
  </w:style>
  <w:style w:type="paragraph" w:styleId="Heading2">
    <w:name w:val="heading 2"/>
    <w:basedOn w:val="Normal"/>
    <w:uiPriority w:val="9"/>
    <w:unhideWhenUsed/>
    <w:qFormat/>
    <w:pPr>
      <w:ind w:left="216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garland@cwiworks.org" TargetMode="External"/><Relationship Id="rId18" Type="http://schemas.openxmlformats.org/officeDocument/2006/relationships/hyperlink" Target="https://workforceinclusion-org.zoom.us/j/84358988473?pwd=RVdMvYyusRHDtsaT3sRtHYptGnLSfH.1" TargetMode="External"/><Relationship Id="rId26" Type="http://schemas.openxmlformats.org/officeDocument/2006/relationships/hyperlink" Target="https://aspe.hhs.gov/sites/default/files/documents/dd73d4f00d8a819d10b2fdb70d254f7b/detailed-guidelines-2025.pdf" TargetMode="External"/><Relationship Id="rId21" Type="http://schemas.openxmlformats.org/officeDocument/2006/relationships/hyperlink" Target="https://www.federalregister.gov/documents/2010/09/01/2010-21139/senior-community-service-employment-program-final-rul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scseprfp@cwiworks.org" TargetMode="External"/><Relationship Id="rId17" Type="http://schemas.openxmlformats.org/officeDocument/2006/relationships/hyperlink" Target="mailto:scseprfp@cwiworks.org" TargetMode="External"/><Relationship Id="rId25" Type="http://schemas.openxmlformats.org/officeDocument/2006/relationships/hyperlink" Target="https://www.congress.gov/bill/116th-congress/house-bill/4334/text?format=txt&amp;q=%7B%22search%22%3A%5B%22%5B2019-01-17%2BTO%2B2019-01-17%5D%22%5D%7D&amp;r=1&amp;s=1"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wiworks.org/" TargetMode="External"/><Relationship Id="rId20" Type="http://schemas.openxmlformats.org/officeDocument/2006/relationships/hyperlink" Target="mailto:cgarland@cwiworks.org" TargetMode="External"/><Relationship Id="rId29" Type="http://schemas.openxmlformats.org/officeDocument/2006/relationships/hyperlink" Target="https://www.dol.gov/agencies/eta/seniors/technical-%20assist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wiworks.org/" TargetMode="External"/><Relationship Id="rId24" Type="http://schemas.openxmlformats.org/officeDocument/2006/relationships/hyperlink" Target="https://www.congress.gov/bill/116th-congress/house-bill/4334/text?format=txt&amp;q=%7B%22search%22%3A%5B%22%5B2019-01-17%2BTO%2B2019-01-17%5D%22%5D%7D&amp;r=1&amp;s=1" TargetMode="External"/><Relationship Id="rId32" Type="http://schemas.openxmlformats.org/officeDocument/2006/relationships/hyperlink" Target="mailto:scseprfp@cwiworks.or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ongress.gov/bill/116th-congress/house-bill/4334/text?format=txt&amp;q=%7B%22search%22%3A%5B%22%5B2019-01-17%2BTO%2B2019-01-17%5D%22%5D%7D&amp;r=1&amp;s=1" TargetMode="External"/><Relationship Id="rId28" Type="http://schemas.openxmlformats.org/officeDocument/2006/relationships/hyperlink" Target="http://www.doleta.gov/seniors/other_docs/TEGL12-06.pdf"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orkforceinclusion-org.zoom.us/j/84358988473?pwd=RVdMvYyusRHDtsaT3sRtHYptGnLSfH.1" TargetMode="External"/><Relationship Id="rId31" Type="http://schemas.openxmlformats.org/officeDocument/2006/relationships/hyperlink" Target="https://www.dol.gov/agencies/eta/seniors/la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federalregister.gov/documents/2010/09/01/2010-21139/senior-community-service-employment-program-final-rule" TargetMode="External"/><Relationship Id="rId27" Type="http://schemas.openxmlformats.org/officeDocument/2006/relationships/hyperlink" Target="https://aspe.hhs.gov/sites/default/files/documents/dd73d4f00d8a819d10b2fdb70d254f7b/detailed-guidelines-2025.pdf" TargetMode="External"/><Relationship Id="rId30" Type="http://schemas.openxmlformats.org/officeDocument/2006/relationships/hyperlink" Target="https://www.dol.gov/agencies/eta/seniors/technical-%20assistance" TargetMode="External"/><Relationship Id="rId35" Type="http://schemas.openxmlformats.org/officeDocument/2006/relationships/image" Target="media/image2.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7BD534B4F5C4E9A11341F81884E77" ma:contentTypeVersion="8" ma:contentTypeDescription="Create a new document." ma:contentTypeScope="" ma:versionID="f3e8211079f6d1e4d3098728fe23f2e8">
  <xsd:schema xmlns:xsd="http://www.w3.org/2001/XMLSchema" xmlns:xs="http://www.w3.org/2001/XMLSchema" xmlns:p="http://schemas.microsoft.com/office/2006/metadata/properties" xmlns:ns2="95a73c15-50c6-43b8-956c-619b74541614" targetNamespace="http://schemas.microsoft.com/office/2006/metadata/properties" ma:root="true" ma:fieldsID="94831bd59a515d2f91366253229dbd59" ns2:_="">
    <xsd:import namespace="95a73c15-50c6-43b8-956c-619b74541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73c15-50c6-43b8-956c-619b74541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97219-BF63-42DD-A713-B046323DC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6A256-B6F3-4740-A076-C883463E9A87}">
  <ds:schemaRefs>
    <ds:schemaRef ds:uri="http://schemas.microsoft.com/sharepoint/v3/contenttype/forms"/>
  </ds:schemaRefs>
</ds:datastoreItem>
</file>

<file path=customXml/itemProps3.xml><?xml version="1.0" encoding="utf-8"?>
<ds:datastoreItem xmlns:ds="http://schemas.openxmlformats.org/officeDocument/2006/customXml" ds:itemID="{1F78D93B-5B8E-499D-976B-1948F2FD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73c15-50c6-43b8-956c-619b7454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6035</Words>
  <Characters>34401</Characters>
  <Application>Microsoft Office Word</Application>
  <DocSecurity>0</DocSecurity>
  <Lines>286</Lines>
  <Paragraphs>80</Paragraphs>
  <ScaleCrop>false</ScaleCrop>
  <Company/>
  <LinksUpToDate>false</LinksUpToDate>
  <CharactersWithSpaces>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Bonhomme</dc:creator>
  <cp:lastModifiedBy>Christine Garland</cp:lastModifiedBy>
  <cp:revision>13</cp:revision>
  <dcterms:created xsi:type="dcterms:W3CDTF">2025-03-17T18:49:00Z</dcterms:created>
  <dcterms:modified xsi:type="dcterms:W3CDTF">2025-03-20T20:41:00Z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Acrobat Pro 2020 20.5.30763</vt:lpwstr>
  </property>
  <property fmtid="{D5CDD505-2E9C-101B-9397-08002B2CF9AE}" pid="4" name="LastSaved">
    <vt:filetime>2025-03-17T00:00:00Z</vt:filetime>
  </property>
  <property fmtid="{D5CDD505-2E9C-101B-9397-08002B2CF9AE}" pid="5" name="ContentTypeId">
    <vt:lpwstr>0x01010002F7BD534B4F5C4E9A11341F81884E77</vt:lpwstr>
  </property>
</Properties>
</file>